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BE5" w:rsidRPr="00F8540B" w:rsidRDefault="00E54BE5" w:rsidP="00E54BE5">
      <w:pPr>
        <w:autoSpaceDE w:val="0"/>
        <w:autoSpaceDN w:val="0"/>
        <w:adjustRightInd w:val="0"/>
        <w:ind w:left="709"/>
        <w:jc w:val="right"/>
        <w:outlineLvl w:val="1"/>
        <w:rPr>
          <w:bCs/>
          <w:i/>
          <w:sz w:val="20"/>
          <w:szCs w:val="20"/>
        </w:rPr>
      </w:pPr>
      <w:r w:rsidRPr="00F8540B">
        <w:rPr>
          <w:bCs/>
          <w:i/>
          <w:sz w:val="20"/>
          <w:szCs w:val="20"/>
        </w:rPr>
        <w:t>Приложение 1</w:t>
      </w:r>
      <w:r w:rsidR="00745A6D">
        <w:rPr>
          <w:bCs/>
          <w:i/>
          <w:sz w:val="20"/>
          <w:szCs w:val="20"/>
        </w:rPr>
        <w:t>4</w:t>
      </w:r>
    </w:p>
    <w:p w:rsidR="00E54BE5" w:rsidRPr="00F8540B" w:rsidRDefault="00E54BE5" w:rsidP="00E54BE5">
      <w:pPr>
        <w:autoSpaceDE w:val="0"/>
        <w:autoSpaceDN w:val="0"/>
        <w:adjustRightInd w:val="0"/>
        <w:ind w:left="709"/>
        <w:jc w:val="right"/>
        <w:outlineLvl w:val="1"/>
        <w:rPr>
          <w:bCs/>
          <w:i/>
          <w:sz w:val="20"/>
          <w:szCs w:val="20"/>
        </w:rPr>
      </w:pPr>
      <w:r w:rsidRPr="00F8540B">
        <w:rPr>
          <w:bCs/>
          <w:i/>
          <w:sz w:val="20"/>
          <w:szCs w:val="20"/>
        </w:rPr>
        <w:t xml:space="preserve">к приказу департамента </w:t>
      </w:r>
    </w:p>
    <w:p w:rsidR="00E54BE5" w:rsidRPr="00F8540B" w:rsidRDefault="00E54BE5" w:rsidP="00E54BE5">
      <w:pPr>
        <w:autoSpaceDE w:val="0"/>
        <w:autoSpaceDN w:val="0"/>
        <w:adjustRightInd w:val="0"/>
        <w:ind w:left="709"/>
        <w:jc w:val="right"/>
        <w:outlineLvl w:val="1"/>
        <w:rPr>
          <w:bCs/>
          <w:i/>
          <w:sz w:val="20"/>
          <w:szCs w:val="20"/>
        </w:rPr>
      </w:pPr>
      <w:r w:rsidRPr="00F8540B">
        <w:rPr>
          <w:bCs/>
          <w:i/>
          <w:sz w:val="20"/>
          <w:szCs w:val="20"/>
        </w:rPr>
        <w:t xml:space="preserve">имущественных и земельных </w:t>
      </w:r>
    </w:p>
    <w:p w:rsidR="00E54BE5" w:rsidRPr="00F8540B" w:rsidRDefault="00E54BE5" w:rsidP="00E54BE5">
      <w:pPr>
        <w:autoSpaceDE w:val="0"/>
        <w:autoSpaceDN w:val="0"/>
        <w:adjustRightInd w:val="0"/>
        <w:ind w:left="709"/>
        <w:jc w:val="right"/>
        <w:outlineLvl w:val="1"/>
        <w:rPr>
          <w:bCs/>
          <w:i/>
          <w:sz w:val="20"/>
          <w:szCs w:val="20"/>
        </w:rPr>
      </w:pPr>
      <w:r w:rsidRPr="00F8540B">
        <w:rPr>
          <w:bCs/>
          <w:i/>
          <w:sz w:val="20"/>
          <w:szCs w:val="20"/>
        </w:rPr>
        <w:t>отношений Воронежской области</w:t>
      </w:r>
    </w:p>
    <w:p w:rsidR="00E54BE5" w:rsidRPr="00897028" w:rsidRDefault="00897028" w:rsidP="00E54BE5">
      <w:pPr>
        <w:autoSpaceDE w:val="0"/>
        <w:autoSpaceDN w:val="0"/>
        <w:adjustRightInd w:val="0"/>
        <w:ind w:left="709"/>
        <w:jc w:val="right"/>
        <w:outlineLvl w:val="1"/>
        <w:rPr>
          <w:bCs/>
          <w:i/>
          <w:sz w:val="20"/>
          <w:szCs w:val="20"/>
        </w:rPr>
      </w:pPr>
      <w:r w:rsidRPr="00897028">
        <w:rPr>
          <w:bCs/>
          <w:i/>
          <w:sz w:val="20"/>
          <w:szCs w:val="20"/>
        </w:rPr>
        <w:t>от «27» января 2012 г. № 137</w:t>
      </w:r>
    </w:p>
    <w:p w:rsidR="00E54BE5" w:rsidRDefault="00E54BE5" w:rsidP="00456887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BE5" w:rsidRDefault="00E54BE5" w:rsidP="00456887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FD5" w:rsidRPr="003355C7" w:rsidRDefault="00D91464" w:rsidP="00456887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5C7">
        <w:rPr>
          <w:rFonts w:ascii="Times New Roman" w:hAnsi="Times New Roman" w:cs="Times New Roman"/>
          <w:b/>
          <w:sz w:val="24"/>
          <w:szCs w:val="24"/>
        </w:rPr>
        <w:t>СОГЛАШЕНИЕ</w:t>
      </w:r>
      <w:r w:rsidR="000E423D" w:rsidRPr="003355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423D" w:rsidRDefault="000E423D" w:rsidP="00456887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5C7">
        <w:rPr>
          <w:rFonts w:ascii="Times New Roman" w:hAnsi="Times New Roman" w:cs="Times New Roman"/>
          <w:b/>
          <w:sz w:val="24"/>
          <w:szCs w:val="24"/>
        </w:rPr>
        <w:t xml:space="preserve">об установлении частного сервитута </w:t>
      </w:r>
      <w:r w:rsidR="00700065" w:rsidRPr="003355C7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3355C7">
        <w:rPr>
          <w:rFonts w:ascii="Times New Roman" w:hAnsi="Times New Roman" w:cs="Times New Roman"/>
          <w:b/>
          <w:sz w:val="24"/>
          <w:szCs w:val="24"/>
        </w:rPr>
        <w:t>земельн</w:t>
      </w:r>
      <w:r w:rsidR="00700065" w:rsidRPr="003355C7">
        <w:rPr>
          <w:rFonts w:ascii="Times New Roman" w:hAnsi="Times New Roman" w:cs="Times New Roman"/>
          <w:b/>
          <w:sz w:val="24"/>
          <w:szCs w:val="24"/>
        </w:rPr>
        <w:t>ый</w:t>
      </w:r>
      <w:r w:rsidRPr="003355C7">
        <w:rPr>
          <w:rFonts w:ascii="Times New Roman" w:hAnsi="Times New Roman" w:cs="Times New Roman"/>
          <w:b/>
          <w:sz w:val="24"/>
          <w:szCs w:val="24"/>
        </w:rPr>
        <w:t xml:space="preserve"> участ</w:t>
      </w:r>
      <w:r w:rsidR="00700065" w:rsidRPr="003355C7">
        <w:rPr>
          <w:rFonts w:ascii="Times New Roman" w:hAnsi="Times New Roman" w:cs="Times New Roman"/>
          <w:b/>
          <w:sz w:val="24"/>
          <w:szCs w:val="24"/>
        </w:rPr>
        <w:t>о</w:t>
      </w:r>
      <w:r w:rsidRPr="003355C7">
        <w:rPr>
          <w:rFonts w:ascii="Times New Roman" w:hAnsi="Times New Roman" w:cs="Times New Roman"/>
          <w:b/>
          <w:sz w:val="24"/>
          <w:szCs w:val="24"/>
        </w:rPr>
        <w:t>к</w:t>
      </w:r>
    </w:p>
    <w:p w:rsidR="00EA2264" w:rsidRPr="003355C7" w:rsidRDefault="00EA2264" w:rsidP="00456887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264">
        <w:rPr>
          <w:rFonts w:ascii="Times New Roman" w:hAnsi="Times New Roman" w:cs="Times New Roman"/>
          <w:b/>
          <w:sz w:val="24"/>
          <w:szCs w:val="24"/>
        </w:rPr>
        <w:t>(постоянного, возмездного)</w:t>
      </w:r>
    </w:p>
    <w:p w:rsidR="004F6C4D" w:rsidRPr="00D66BCE" w:rsidRDefault="004F6C4D" w:rsidP="00456887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66876" w:rsidRDefault="00A66876" w:rsidP="00A66876">
      <w:pPr>
        <w:ind w:right="-99"/>
        <w:jc w:val="both"/>
      </w:pPr>
      <w:r>
        <w:t xml:space="preserve">г. Воронеж, Воронежская область, Российская Федерация  </w:t>
      </w:r>
    </w:p>
    <w:p w:rsidR="000E423D" w:rsidRPr="00D66BCE" w:rsidRDefault="000E423D" w:rsidP="00456887">
      <w:pPr>
        <w:pStyle w:val="ConsPlusNormal"/>
        <w:widowControl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6"/>
      </w:tblGrid>
      <w:tr w:rsidR="00A66876" w:rsidRPr="001E7FF2" w:rsidTr="00393619">
        <w:tc>
          <w:tcPr>
            <w:tcW w:w="4926" w:type="dxa"/>
          </w:tcPr>
          <w:p w:rsidR="00A66876" w:rsidRPr="00C227E4" w:rsidRDefault="00A66876" w:rsidP="00393619">
            <w:pPr>
              <w:ind w:right="-99"/>
              <w:jc w:val="both"/>
              <w:rPr>
                <w:lang w:val="en-US"/>
              </w:rPr>
            </w:pPr>
            <w:r w:rsidRPr="001E7FF2">
              <w:t xml:space="preserve">№ </w:t>
            </w:r>
            <w:r>
              <w:t xml:space="preserve"> ______________</w:t>
            </w:r>
          </w:p>
        </w:tc>
        <w:tc>
          <w:tcPr>
            <w:tcW w:w="4926" w:type="dxa"/>
          </w:tcPr>
          <w:p w:rsidR="00A66876" w:rsidRPr="001E7FF2" w:rsidRDefault="00A66876" w:rsidP="00A66876">
            <w:pPr>
              <w:ind w:right="-99"/>
              <w:jc w:val="right"/>
            </w:pPr>
            <w:r w:rsidRPr="001E7FF2">
              <w:t xml:space="preserve"> </w:t>
            </w:r>
            <w:r>
              <w:t>« ___»____________ 2</w:t>
            </w:r>
            <w:r>
              <w:rPr>
                <w:lang w:val="en-US"/>
              </w:rPr>
              <w:t>0</w:t>
            </w:r>
            <w:r>
              <w:t>1__</w:t>
            </w:r>
            <w:r w:rsidRPr="001E7FF2">
              <w:t xml:space="preserve"> г.</w:t>
            </w:r>
          </w:p>
        </w:tc>
      </w:tr>
    </w:tbl>
    <w:p w:rsidR="00A66876" w:rsidRPr="00F45933" w:rsidRDefault="00A66876" w:rsidP="00A66876">
      <w:pPr>
        <w:ind w:right="-99"/>
        <w:jc w:val="both"/>
      </w:pPr>
    </w:p>
    <w:p w:rsidR="00E24530" w:rsidRDefault="00E24530" w:rsidP="00E24530">
      <w:pPr>
        <w:ind w:firstLine="709"/>
        <w:jc w:val="both"/>
        <w:rPr>
          <w:noProof/>
        </w:rPr>
      </w:pPr>
    </w:p>
    <w:p w:rsidR="002C4DF2" w:rsidRDefault="00B12AF4" w:rsidP="00456887">
      <w:pPr>
        <w:ind w:right="-96" w:firstLine="567"/>
        <w:jc w:val="both"/>
      </w:pPr>
      <w:r w:rsidRPr="003355C7">
        <w:rPr>
          <w:b/>
          <w:bCs/>
        </w:rPr>
        <w:t>Департамент имущественных и земельных отношений</w:t>
      </w:r>
      <w:r w:rsidRPr="003355C7">
        <w:rPr>
          <w:b/>
        </w:rPr>
        <w:t xml:space="preserve"> </w:t>
      </w:r>
      <w:r w:rsidR="000E423D" w:rsidRPr="003355C7">
        <w:rPr>
          <w:b/>
          <w:bCs/>
        </w:rPr>
        <w:t>Воронежской области</w:t>
      </w:r>
      <w:r w:rsidR="000E423D" w:rsidRPr="00D66BCE">
        <w:t xml:space="preserve">, </w:t>
      </w:r>
      <w:r w:rsidR="000E423D" w:rsidRPr="00D66BCE">
        <w:rPr>
          <w:bCs/>
        </w:rPr>
        <w:t>именуем</w:t>
      </w:r>
      <w:r w:rsidRPr="00D66BCE">
        <w:rPr>
          <w:bCs/>
        </w:rPr>
        <w:t>ый</w:t>
      </w:r>
      <w:r w:rsidR="000E423D" w:rsidRPr="00D66BCE">
        <w:rPr>
          <w:bCs/>
        </w:rPr>
        <w:t xml:space="preserve"> в дальнейшем </w:t>
      </w:r>
      <w:r w:rsidR="000E423D" w:rsidRPr="003355C7">
        <w:rPr>
          <w:b/>
          <w:bCs/>
        </w:rPr>
        <w:t>«</w:t>
      </w:r>
      <w:r w:rsidR="00001202" w:rsidRPr="003355C7">
        <w:rPr>
          <w:b/>
          <w:bCs/>
        </w:rPr>
        <w:t>Департамент</w:t>
      </w:r>
      <w:r w:rsidR="005A3E3E" w:rsidRPr="003355C7">
        <w:rPr>
          <w:b/>
          <w:bCs/>
        </w:rPr>
        <w:t>»</w:t>
      </w:r>
      <w:r w:rsidR="000E423D" w:rsidRPr="00D66BCE">
        <w:rPr>
          <w:bCs/>
        </w:rPr>
        <w:t>,</w:t>
      </w:r>
      <w:r w:rsidR="000E423D" w:rsidRPr="00D66BCE">
        <w:t xml:space="preserve"> в ли</w:t>
      </w:r>
      <w:r w:rsidR="004D4B80" w:rsidRPr="00D66BCE">
        <w:t xml:space="preserve">це </w:t>
      </w:r>
      <w:r w:rsidR="00C726FA">
        <w:t>___________________</w:t>
      </w:r>
      <w:r w:rsidR="000A2C1D" w:rsidRPr="00D66BCE">
        <w:t>,</w:t>
      </w:r>
      <w:r w:rsidR="000E423D" w:rsidRPr="00D66BCE">
        <w:t xml:space="preserve"> действующе</w:t>
      </w:r>
      <w:r w:rsidR="003355C7">
        <w:t>го</w:t>
      </w:r>
      <w:r w:rsidR="000E423D" w:rsidRPr="00D66BCE">
        <w:t xml:space="preserve"> на основании </w:t>
      </w:r>
      <w:r w:rsidR="00C726FA">
        <w:t>___________________________</w:t>
      </w:r>
      <w:r w:rsidR="003355C7">
        <w:t>, с одной стороны</w:t>
      </w:r>
      <w:r w:rsidR="002C4DF2">
        <w:t>,</w:t>
      </w:r>
    </w:p>
    <w:p w:rsidR="000E423D" w:rsidRPr="00D66BCE" w:rsidRDefault="00C726FA" w:rsidP="00456887">
      <w:pPr>
        <w:ind w:right="-96" w:firstLine="567"/>
        <w:jc w:val="both"/>
      </w:pPr>
      <w:proofErr w:type="gramStart"/>
      <w:r>
        <w:rPr>
          <w:b/>
        </w:rPr>
        <w:t>______________________</w:t>
      </w:r>
      <w:r w:rsidR="003355C7">
        <w:t xml:space="preserve"> </w:t>
      </w:r>
      <w:r w:rsidR="003355C7" w:rsidRPr="003355C7">
        <w:rPr>
          <w:b/>
        </w:rPr>
        <w:t>- лицо, в пользу которого устанавливается сервитут</w:t>
      </w:r>
      <w:r w:rsidR="003355C7">
        <w:t>,</w:t>
      </w:r>
      <w:r w:rsidR="00A72D2E">
        <w:t xml:space="preserve"> </w:t>
      </w:r>
      <w:r w:rsidR="003355C7" w:rsidRPr="00D66BCE">
        <w:t>именуемый в</w:t>
      </w:r>
      <w:r w:rsidR="003355C7" w:rsidRPr="00D66BCE">
        <w:rPr>
          <w:b/>
          <w:bCs/>
        </w:rPr>
        <w:t xml:space="preserve"> </w:t>
      </w:r>
      <w:r w:rsidR="003355C7" w:rsidRPr="00D66BCE">
        <w:t xml:space="preserve">дальнейшем </w:t>
      </w:r>
      <w:r w:rsidR="003355C7" w:rsidRPr="003355C7">
        <w:rPr>
          <w:b/>
        </w:rPr>
        <w:t>«</w:t>
      </w:r>
      <w:r w:rsidR="00A66876">
        <w:rPr>
          <w:b/>
        </w:rPr>
        <w:t>Пользователь</w:t>
      </w:r>
      <w:r w:rsidR="003355C7" w:rsidRPr="003355C7">
        <w:rPr>
          <w:b/>
        </w:rPr>
        <w:t>»</w:t>
      </w:r>
      <w:r w:rsidR="003355C7">
        <w:t xml:space="preserve">, </w:t>
      </w:r>
      <w:r w:rsidR="00A72D2E">
        <w:t xml:space="preserve">в лице </w:t>
      </w:r>
      <w:r>
        <w:t>__________________</w:t>
      </w:r>
      <w:r w:rsidR="00EC796F">
        <w:t xml:space="preserve">, действующего на основании </w:t>
      </w:r>
      <w:r>
        <w:t>_______________</w:t>
      </w:r>
      <w:r w:rsidR="00132027" w:rsidRPr="00D66BCE">
        <w:t>,</w:t>
      </w:r>
      <w:r w:rsidR="003355C7">
        <w:t xml:space="preserve"> с другой стороны</w:t>
      </w:r>
      <w:r w:rsidR="007E7FC4">
        <w:t xml:space="preserve">, вместе именуемые </w:t>
      </w:r>
      <w:r w:rsidR="007E7FC4" w:rsidRPr="007E7FC4">
        <w:rPr>
          <w:b/>
        </w:rPr>
        <w:t>«Стороны»</w:t>
      </w:r>
      <w:r w:rsidR="003355C7">
        <w:t xml:space="preserve">, </w:t>
      </w:r>
      <w:r w:rsidR="000E423D" w:rsidRPr="00D66BCE">
        <w:t>на основании ст.</w:t>
      </w:r>
      <w:r w:rsidR="00D91464" w:rsidRPr="00D66BCE">
        <w:t>ст.</w:t>
      </w:r>
      <w:r w:rsidR="000E423D" w:rsidRPr="00D66BCE">
        <w:t xml:space="preserve"> </w:t>
      </w:r>
      <w:r w:rsidR="00F8540B">
        <w:t xml:space="preserve">131, 274, </w:t>
      </w:r>
      <w:r w:rsidR="000E423D" w:rsidRPr="00D66BCE">
        <w:t>432</w:t>
      </w:r>
      <w:r w:rsidR="00D91464" w:rsidRPr="00D66BCE">
        <w:t xml:space="preserve"> </w:t>
      </w:r>
      <w:r w:rsidR="00132027" w:rsidRPr="00D66BCE">
        <w:t>Г</w:t>
      </w:r>
      <w:r w:rsidR="00D91464" w:rsidRPr="00D66BCE">
        <w:t>ражданского кодекса</w:t>
      </w:r>
      <w:r w:rsidR="000E423D" w:rsidRPr="00D66BCE">
        <w:t xml:space="preserve"> РФ, </w:t>
      </w:r>
      <w:r w:rsidR="00C358C9" w:rsidRPr="00D66BCE">
        <w:t>ст.</w:t>
      </w:r>
      <w:r w:rsidR="00D91464" w:rsidRPr="00D66BCE">
        <w:t>ст.</w:t>
      </w:r>
      <w:r w:rsidR="00C358C9" w:rsidRPr="00D66BCE">
        <w:t xml:space="preserve"> 23</w:t>
      </w:r>
      <w:r w:rsidR="00D91464" w:rsidRPr="00D66BCE">
        <w:t>, 48</w:t>
      </w:r>
      <w:r w:rsidR="00C358C9" w:rsidRPr="00D66BCE">
        <w:t xml:space="preserve"> Земельного кодекса РФ, ст. </w:t>
      </w:r>
      <w:r w:rsidR="003355C7">
        <w:t xml:space="preserve">27 </w:t>
      </w:r>
      <w:r w:rsidR="00C358C9" w:rsidRPr="00D66BCE">
        <w:t xml:space="preserve">Федерального закона от 21.07.1997 № 122-ФЗ «О государственной регистрации прав на недвижимое имущество и сделок с ним», </w:t>
      </w:r>
      <w:r w:rsidR="000E423D" w:rsidRPr="00D66BCE">
        <w:t>заключили настоящ</w:t>
      </w:r>
      <w:r w:rsidR="00EC796F">
        <w:t>ее Соглашение</w:t>
      </w:r>
      <w:r w:rsidR="008F7A00" w:rsidRPr="00D66BCE">
        <w:t xml:space="preserve"> </w:t>
      </w:r>
      <w:r w:rsidR="000E423D" w:rsidRPr="00D66BCE">
        <w:t>о</w:t>
      </w:r>
      <w:proofErr w:type="gramEnd"/>
      <w:r w:rsidR="000E423D" w:rsidRPr="00D66BCE">
        <w:t xml:space="preserve"> </w:t>
      </w:r>
      <w:proofErr w:type="gramStart"/>
      <w:r w:rsidR="000E423D" w:rsidRPr="00D66BCE">
        <w:t>нижеследующем</w:t>
      </w:r>
      <w:proofErr w:type="gramEnd"/>
      <w:r w:rsidR="00A05EBC" w:rsidRPr="00D66BCE">
        <w:t>:</w:t>
      </w:r>
      <w:r w:rsidR="00866F0D" w:rsidRPr="00D66BCE">
        <w:t xml:space="preserve"> </w:t>
      </w:r>
    </w:p>
    <w:p w:rsidR="000E423D" w:rsidRPr="00D66BCE" w:rsidRDefault="000E423D" w:rsidP="00456887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90673D" w:rsidRDefault="0090673D" w:rsidP="0090673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FC4">
        <w:rPr>
          <w:rFonts w:ascii="Times New Roman" w:hAnsi="Times New Roman" w:cs="Times New Roman"/>
          <w:b/>
          <w:sz w:val="24"/>
          <w:szCs w:val="24"/>
        </w:rPr>
        <w:t>1. ПРЕДМЕТ СОГЛАШЕНИЯ</w:t>
      </w:r>
    </w:p>
    <w:p w:rsidR="0090673D" w:rsidRPr="00487B79" w:rsidRDefault="0090673D" w:rsidP="0090673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73D" w:rsidRDefault="0090673D" w:rsidP="0090673D">
      <w:pPr>
        <w:ind w:firstLine="567"/>
        <w:jc w:val="both"/>
      </w:pPr>
      <w:r w:rsidRPr="00D66BCE">
        <w:t xml:space="preserve">1.1. «Департамент» в соответствии с условиями настоящего </w:t>
      </w:r>
      <w:r>
        <w:t>С</w:t>
      </w:r>
      <w:r w:rsidRPr="00D66BCE">
        <w:t>оглашения предоставляет «Пользовател</w:t>
      </w:r>
      <w:r>
        <w:t>ю</w:t>
      </w:r>
      <w:r w:rsidRPr="00D66BCE">
        <w:t>» право</w:t>
      </w:r>
      <w:r>
        <w:t xml:space="preserve"> ограниченного</w:t>
      </w:r>
      <w:r w:rsidRPr="00D66BCE">
        <w:t xml:space="preserve"> пользования земельным участком (сервитут) площадью </w:t>
      </w:r>
      <w:r>
        <w:t xml:space="preserve">_______ </w:t>
      </w:r>
      <w:r w:rsidRPr="00D66BCE">
        <w:t>кв.м</w:t>
      </w:r>
      <w:r w:rsidR="00560D0A">
        <w:t>.</w:t>
      </w:r>
      <w:r w:rsidRPr="00D66BCE">
        <w:t>, расположенн</w:t>
      </w:r>
      <w:r w:rsidR="003741AC">
        <w:t>ого</w:t>
      </w:r>
      <w:r w:rsidRPr="00D66BCE">
        <w:t xml:space="preserve"> по адресу: </w:t>
      </w:r>
      <w:r>
        <w:t xml:space="preserve">________________ </w:t>
      </w:r>
      <w:r w:rsidRPr="00D66BCE">
        <w:t xml:space="preserve">в целях </w:t>
      </w:r>
      <w:r w:rsidR="003741AC">
        <w:t>_______________________________________________________________________</w:t>
      </w:r>
      <w:r w:rsidRPr="00D66BCE">
        <w:t>.</w:t>
      </w:r>
    </w:p>
    <w:p w:rsidR="003741AC" w:rsidRPr="003741AC" w:rsidRDefault="003741AC" w:rsidP="003741AC">
      <w:pPr>
        <w:jc w:val="center"/>
        <w:rPr>
          <w:sz w:val="20"/>
          <w:vertAlign w:val="superscript"/>
        </w:rPr>
      </w:pPr>
      <w:r w:rsidRPr="003741AC">
        <w:rPr>
          <w:sz w:val="20"/>
          <w:vertAlign w:val="superscript"/>
        </w:rPr>
        <w:t>(беспрепятственного прохода (проезда) через участок, прокладки и эксплуатации линий электропередачи, связи и трубопроводов, обеспечения водоснабжения и мелиорации, других нужд собственника)</w:t>
      </w:r>
    </w:p>
    <w:p w:rsidR="0090673D" w:rsidRPr="00D66BCE" w:rsidRDefault="0090673D" w:rsidP="0090673D">
      <w:pPr>
        <w:ind w:firstLine="567"/>
        <w:jc w:val="both"/>
      </w:pPr>
      <w:r w:rsidRPr="00D66BCE">
        <w:t xml:space="preserve">Данный участок является частью земельного участка общей площадью </w:t>
      </w:r>
      <w:r>
        <w:t xml:space="preserve">_________ </w:t>
      </w:r>
      <w:r w:rsidRPr="00D66BCE">
        <w:t>кв.м</w:t>
      </w:r>
      <w:r w:rsidR="00560D0A">
        <w:t>.</w:t>
      </w:r>
      <w:r w:rsidRPr="00D66BCE">
        <w:t xml:space="preserve"> с кадастровым номером </w:t>
      </w:r>
      <w:r>
        <w:t>_____________________</w:t>
      </w:r>
      <w:r w:rsidR="00B024B4">
        <w:t xml:space="preserve">, предоставленного в аренду _____________ по договору аренды земельного участка </w:t>
      </w:r>
      <w:proofErr w:type="gramStart"/>
      <w:r w:rsidR="00B024B4">
        <w:t>от</w:t>
      </w:r>
      <w:proofErr w:type="gramEnd"/>
      <w:r w:rsidR="00B024B4">
        <w:t xml:space="preserve"> _____ № _________</w:t>
      </w:r>
      <w:r w:rsidRPr="00D66BCE">
        <w:t>.</w:t>
      </w:r>
    </w:p>
    <w:p w:rsidR="0090673D" w:rsidRPr="00D66BCE" w:rsidRDefault="0090673D" w:rsidP="0090673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6BCE">
        <w:rPr>
          <w:rFonts w:ascii="Times New Roman" w:hAnsi="Times New Roman" w:cs="Times New Roman"/>
          <w:sz w:val="24"/>
          <w:szCs w:val="24"/>
        </w:rPr>
        <w:t xml:space="preserve">1.2. Границы сервитута определены на </w:t>
      </w:r>
      <w:r>
        <w:rPr>
          <w:rFonts w:ascii="Times New Roman" w:hAnsi="Times New Roman" w:cs="Times New Roman"/>
          <w:sz w:val="24"/>
          <w:szCs w:val="24"/>
        </w:rPr>
        <w:t>схеме</w:t>
      </w:r>
      <w:r w:rsidRPr="00D66BCE">
        <w:rPr>
          <w:rFonts w:ascii="Times New Roman" w:hAnsi="Times New Roman" w:cs="Times New Roman"/>
          <w:sz w:val="24"/>
          <w:szCs w:val="24"/>
        </w:rPr>
        <w:t xml:space="preserve"> земельного участка, являюще</w:t>
      </w:r>
      <w:r>
        <w:rPr>
          <w:rFonts w:ascii="Times New Roman" w:hAnsi="Times New Roman" w:cs="Times New Roman"/>
          <w:sz w:val="24"/>
          <w:szCs w:val="24"/>
        </w:rPr>
        <w:t xml:space="preserve">йся </w:t>
      </w:r>
      <w:r w:rsidRPr="00D66BCE">
        <w:rPr>
          <w:rFonts w:ascii="Times New Roman" w:hAnsi="Times New Roman" w:cs="Times New Roman"/>
          <w:sz w:val="24"/>
          <w:szCs w:val="24"/>
        </w:rPr>
        <w:t>неотъемлемой частью настоящего соглашения.</w:t>
      </w:r>
    </w:p>
    <w:p w:rsidR="0090673D" w:rsidRPr="00D66BCE" w:rsidRDefault="0090673D" w:rsidP="0090673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6BCE">
        <w:rPr>
          <w:rFonts w:ascii="Times New Roman" w:hAnsi="Times New Roman" w:cs="Times New Roman"/>
          <w:sz w:val="24"/>
          <w:szCs w:val="24"/>
        </w:rPr>
        <w:t>1.3. Сервитут является частным, постоянным.</w:t>
      </w:r>
    </w:p>
    <w:p w:rsidR="0090673D" w:rsidRDefault="0090673D" w:rsidP="0090673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6BCE">
        <w:rPr>
          <w:rFonts w:ascii="Times New Roman" w:hAnsi="Times New Roman" w:cs="Times New Roman"/>
          <w:sz w:val="24"/>
          <w:szCs w:val="24"/>
        </w:rPr>
        <w:t>1.4. Настоящее соглашение подлежит обязательной государственной регистрации в установленном порядке и вступает в силу (считается заключенным) с момента таковой. Обязанность по подаче (получени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66BCE">
        <w:rPr>
          <w:rFonts w:ascii="Times New Roman" w:hAnsi="Times New Roman" w:cs="Times New Roman"/>
          <w:sz w:val="24"/>
          <w:szCs w:val="24"/>
        </w:rPr>
        <w:t xml:space="preserve">) документов в орган, осуществляющий государственную регистрацию, настоящего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66BCE">
        <w:rPr>
          <w:rFonts w:ascii="Times New Roman" w:hAnsi="Times New Roman" w:cs="Times New Roman"/>
          <w:sz w:val="24"/>
          <w:szCs w:val="24"/>
        </w:rPr>
        <w:t>оглашения лежит на - лиц</w:t>
      </w:r>
      <w:r>
        <w:rPr>
          <w:rFonts w:ascii="Times New Roman" w:hAnsi="Times New Roman" w:cs="Times New Roman"/>
          <w:sz w:val="24"/>
          <w:szCs w:val="24"/>
        </w:rPr>
        <w:t>е, в пользу которого</w:t>
      </w:r>
      <w:r w:rsidRPr="00D66BCE">
        <w:rPr>
          <w:rFonts w:ascii="Times New Roman" w:hAnsi="Times New Roman" w:cs="Times New Roman"/>
          <w:sz w:val="24"/>
          <w:szCs w:val="24"/>
        </w:rPr>
        <w:t xml:space="preserve"> устанавливается сервитут. </w:t>
      </w:r>
    </w:p>
    <w:p w:rsidR="0090673D" w:rsidRDefault="0090673D" w:rsidP="0090673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Pr="00D66BCE">
        <w:rPr>
          <w:rFonts w:ascii="Times New Roman" w:hAnsi="Times New Roman" w:cs="Times New Roman"/>
          <w:sz w:val="24"/>
          <w:szCs w:val="24"/>
        </w:rPr>
        <w:t xml:space="preserve">Расходы, связанные с государственной регистрацией </w:t>
      </w:r>
      <w:r>
        <w:rPr>
          <w:rFonts w:ascii="Times New Roman" w:hAnsi="Times New Roman" w:cs="Times New Roman"/>
          <w:sz w:val="24"/>
          <w:szCs w:val="24"/>
        </w:rPr>
        <w:t>сервитута</w:t>
      </w:r>
      <w:r w:rsidRPr="00D66BCE">
        <w:rPr>
          <w:rFonts w:ascii="Times New Roman" w:hAnsi="Times New Roman" w:cs="Times New Roman"/>
          <w:sz w:val="24"/>
          <w:szCs w:val="24"/>
        </w:rPr>
        <w:t>, нес</w:t>
      </w:r>
      <w:r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br/>
        <w:t>«Пользователь</w:t>
      </w:r>
      <w:r w:rsidRPr="00D66BCE">
        <w:rPr>
          <w:rFonts w:ascii="Times New Roman" w:hAnsi="Times New Roman" w:cs="Times New Roman"/>
          <w:sz w:val="24"/>
          <w:szCs w:val="24"/>
        </w:rPr>
        <w:t>».</w:t>
      </w:r>
    </w:p>
    <w:p w:rsidR="0090673D" w:rsidRDefault="0090673D" w:rsidP="0090673D">
      <w:pPr>
        <w:autoSpaceDE w:val="0"/>
        <w:autoSpaceDN w:val="0"/>
        <w:adjustRightInd w:val="0"/>
        <w:ind w:firstLine="567"/>
        <w:jc w:val="both"/>
      </w:pPr>
      <w:r>
        <w:t>1.6. Сервитут вступает в силу после его регистрации в Едином государственном реестре прав на недвижимое имущество и сделок с ним.</w:t>
      </w:r>
    </w:p>
    <w:p w:rsidR="0090673D" w:rsidRPr="00D66BCE" w:rsidRDefault="0090673D" w:rsidP="0090673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Pr="00D66BCE">
        <w:rPr>
          <w:rFonts w:ascii="Times New Roman" w:hAnsi="Times New Roman" w:cs="Times New Roman"/>
          <w:sz w:val="24"/>
          <w:szCs w:val="24"/>
        </w:rPr>
        <w:t>Согласно ст. 48 Земельного кодекса РФ частный сервитут может быть прекращен по основаниям, предусмотренным гражданским законодательством.</w:t>
      </w:r>
    </w:p>
    <w:p w:rsidR="0090673D" w:rsidRDefault="0090673D" w:rsidP="0090673D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90673D" w:rsidRDefault="0090673D" w:rsidP="0090673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FC4">
        <w:rPr>
          <w:rFonts w:ascii="Times New Roman" w:hAnsi="Times New Roman" w:cs="Times New Roman"/>
          <w:b/>
          <w:sz w:val="24"/>
          <w:szCs w:val="24"/>
        </w:rPr>
        <w:t>2. ПОРЯДОК ОГРАНИЧЕННОГО ПОЛЬЗОВАНИЯ</w:t>
      </w:r>
    </w:p>
    <w:p w:rsidR="0090673D" w:rsidRPr="00487B79" w:rsidRDefault="0090673D" w:rsidP="0090673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73D" w:rsidRPr="00D66BCE" w:rsidRDefault="0090673D" w:rsidP="0090673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6BCE">
        <w:rPr>
          <w:rFonts w:ascii="Times New Roman" w:hAnsi="Times New Roman" w:cs="Times New Roman"/>
          <w:sz w:val="24"/>
          <w:szCs w:val="24"/>
        </w:rPr>
        <w:t>2.1. Ограниченное пользование (сервитут) частью земельного участка осуществляется «Пользовател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D66BCE">
        <w:rPr>
          <w:rFonts w:ascii="Times New Roman" w:hAnsi="Times New Roman" w:cs="Times New Roman"/>
          <w:sz w:val="24"/>
          <w:szCs w:val="24"/>
        </w:rPr>
        <w:t>» строго в пределах границ, определенных согласно п. 1.1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66B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66BCE">
        <w:rPr>
          <w:rFonts w:ascii="Times New Roman" w:hAnsi="Times New Roman" w:cs="Times New Roman"/>
          <w:sz w:val="24"/>
          <w:szCs w:val="24"/>
        </w:rPr>
        <w:t xml:space="preserve">оглашения и </w:t>
      </w:r>
      <w:r>
        <w:rPr>
          <w:rFonts w:ascii="Times New Roman" w:hAnsi="Times New Roman" w:cs="Times New Roman"/>
          <w:sz w:val="24"/>
          <w:szCs w:val="24"/>
        </w:rPr>
        <w:t>схеме земельного</w:t>
      </w:r>
      <w:r w:rsidRPr="00D66BCE">
        <w:rPr>
          <w:rFonts w:ascii="Times New Roman" w:hAnsi="Times New Roman" w:cs="Times New Roman"/>
          <w:sz w:val="24"/>
          <w:szCs w:val="24"/>
        </w:rPr>
        <w:t xml:space="preserve"> участка.</w:t>
      </w:r>
    </w:p>
    <w:p w:rsidR="0090673D" w:rsidRDefault="0090673D" w:rsidP="0090673D">
      <w:pPr>
        <w:ind w:firstLine="567"/>
        <w:jc w:val="both"/>
      </w:pPr>
      <w:r w:rsidRPr="00D66BCE">
        <w:lastRenderedPageBreak/>
        <w:t>2.2. Осуществление сервитута «Пользовател</w:t>
      </w:r>
      <w:r w:rsidR="006E6171">
        <w:t>ем</w:t>
      </w:r>
      <w:r w:rsidRPr="00D66BCE">
        <w:t>» происходит в следующем порядке: «Пользовател</w:t>
      </w:r>
      <w:r>
        <w:t>ю</w:t>
      </w:r>
      <w:r w:rsidRPr="00D66BCE">
        <w:t xml:space="preserve">» предоставляется право беспрепятственно, в любое время суток осуществлять </w:t>
      </w:r>
      <w:r w:rsidR="003741AC">
        <w:t>______________________________________________________________________________</w:t>
      </w:r>
      <w:r w:rsidRPr="00D66BCE">
        <w:t>.</w:t>
      </w:r>
    </w:p>
    <w:p w:rsidR="003741AC" w:rsidRPr="003741AC" w:rsidRDefault="003741AC" w:rsidP="003741AC">
      <w:pPr>
        <w:jc w:val="center"/>
        <w:rPr>
          <w:sz w:val="20"/>
          <w:vertAlign w:val="superscript"/>
        </w:rPr>
      </w:pPr>
      <w:r w:rsidRPr="003741AC">
        <w:rPr>
          <w:sz w:val="20"/>
          <w:vertAlign w:val="superscript"/>
        </w:rPr>
        <w:t>(беспрепятственного прохода (проезда) через участок, прокладки и эксплуатации линий электропередачи, связи и трубопроводов, обеспечения водоснабжения и мелиорации, других нужд собственника)</w:t>
      </w:r>
    </w:p>
    <w:p w:rsidR="0090673D" w:rsidRPr="00D66BCE" w:rsidRDefault="0090673D" w:rsidP="0090673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6BCE">
        <w:rPr>
          <w:rFonts w:ascii="Times New Roman" w:hAnsi="Times New Roman" w:cs="Times New Roman"/>
          <w:sz w:val="24"/>
          <w:szCs w:val="24"/>
        </w:rPr>
        <w:t xml:space="preserve">2.3. Обременение части земельного участка сервитутом не лишает </w:t>
      </w:r>
      <w:r>
        <w:rPr>
          <w:rFonts w:ascii="Times New Roman" w:hAnsi="Times New Roman" w:cs="Times New Roman"/>
          <w:sz w:val="24"/>
          <w:szCs w:val="24"/>
        </w:rPr>
        <w:t xml:space="preserve">собственника </w:t>
      </w:r>
      <w:r w:rsidRPr="00D66BCE">
        <w:rPr>
          <w:rFonts w:ascii="Times New Roman" w:hAnsi="Times New Roman" w:cs="Times New Roman"/>
          <w:sz w:val="24"/>
          <w:szCs w:val="24"/>
        </w:rPr>
        <w:t>прав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66BCE">
        <w:rPr>
          <w:rFonts w:ascii="Times New Roman" w:hAnsi="Times New Roman" w:cs="Times New Roman"/>
          <w:sz w:val="24"/>
          <w:szCs w:val="24"/>
        </w:rPr>
        <w:t xml:space="preserve"> владения, пользования и распоряжения этой частью земельного участка. Осуществление сервитута «Пользовател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D66BCE">
        <w:rPr>
          <w:rFonts w:ascii="Times New Roman" w:hAnsi="Times New Roman" w:cs="Times New Roman"/>
          <w:sz w:val="24"/>
          <w:szCs w:val="24"/>
        </w:rPr>
        <w:t>» должно быть наименее обременительным для земельного участка, в отношении которого он установлен.</w:t>
      </w:r>
    </w:p>
    <w:p w:rsidR="0090673D" w:rsidRDefault="0090673D" w:rsidP="0090673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6BCE">
        <w:rPr>
          <w:rFonts w:ascii="Times New Roman" w:hAnsi="Times New Roman" w:cs="Times New Roman"/>
          <w:sz w:val="24"/>
          <w:szCs w:val="24"/>
        </w:rPr>
        <w:t>2.5. Сервитут сохраняется в случае перехода прав на земельный участок, который обременен этим сервитутом, к другому лицу.</w:t>
      </w:r>
    </w:p>
    <w:p w:rsidR="0090673D" w:rsidRPr="00D66BCE" w:rsidRDefault="0090673D" w:rsidP="0090673D">
      <w:pPr>
        <w:autoSpaceDE w:val="0"/>
        <w:autoSpaceDN w:val="0"/>
        <w:adjustRightInd w:val="0"/>
        <w:ind w:firstLine="567"/>
        <w:jc w:val="both"/>
      </w:pPr>
      <w:r>
        <w:t>2.6. В случае перехода от «Пользователя» права владения своим объектом недвижимости к иному лицу</w:t>
      </w:r>
      <w:r w:rsidR="003741AC">
        <w:t xml:space="preserve"> в настоящее Соглашение вносится соответствующее изменение в части замены «Пользователя»</w:t>
      </w:r>
      <w:r>
        <w:t>.</w:t>
      </w:r>
    </w:p>
    <w:p w:rsidR="0090673D" w:rsidRPr="00D66BCE" w:rsidRDefault="0090673D" w:rsidP="0090673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6BC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66BCE">
        <w:rPr>
          <w:rFonts w:ascii="Times New Roman" w:hAnsi="Times New Roman" w:cs="Times New Roman"/>
          <w:sz w:val="24"/>
          <w:szCs w:val="24"/>
        </w:rPr>
        <w:t xml:space="preserve">. Сервитут не может быть самостоятельным предметом купли-продажи, залога и не может передаваться каким - либо способом лицам, не являющимся собственниками недвижимого имущества, для </w:t>
      </w:r>
      <w:proofErr w:type="gramStart"/>
      <w:r w:rsidRPr="00D66BCE">
        <w:rPr>
          <w:rFonts w:ascii="Times New Roman" w:hAnsi="Times New Roman" w:cs="Times New Roman"/>
          <w:sz w:val="24"/>
          <w:szCs w:val="24"/>
        </w:rPr>
        <w:t>обеспечения</w:t>
      </w:r>
      <w:proofErr w:type="gramEnd"/>
      <w:r w:rsidRPr="00D66BCE">
        <w:rPr>
          <w:rFonts w:ascii="Times New Roman" w:hAnsi="Times New Roman" w:cs="Times New Roman"/>
          <w:sz w:val="24"/>
          <w:szCs w:val="24"/>
        </w:rPr>
        <w:t xml:space="preserve"> использования которого сервитут установлен.</w:t>
      </w:r>
    </w:p>
    <w:p w:rsidR="0090673D" w:rsidRPr="00D66BCE" w:rsidRDefault="0090673D" w:rsidP="0090673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673D" w:rsidRDefault="0090673D" w:rsidP="0090673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E02">
        <w:rPr>
          <w:rFonts w:ascii="Times New Roman" w:hAnsi="Times New Roman" w:cs="Times New Roman"/>
          <w:b/>
          <w:sz w:val="24"/>
          <w:szCs w:val="24"/>
        </w:rPr>
        <w:t>3. ПРАВА И ОБЯЗАННОСТИ СТОРОН</w:t>
      </w:r>
    </w:p>
    <w:p w:rsidR="0090673D" w:rsidRPr="00A76E02" w:rsidRDefault="0090673D" w:rsidP="0090673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73D" w:rsidRPr="00D66BCE" w:rsidRDefault="0090673D" w:rsidP="0090673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6BCE">
        <w:rPr>
          <w:rFonts w:ascii="Times New Roman" w:hAnsi="Times New Roman" w:cs="Times New Roman"/>
          <w:sz w:val="24"/>
          <w:szCs w:val="24"/>
        </w:rPr>
        <w:t>3.1. «Департамент»</w:t>
      </w:r>
      <w:r>
        <w:rPr>
          <w:rFonts w:ascii="Times New Roman" w:hAnsi="Times New Roman" w:cs="Times New Roman"/>
          <w:sz w:val="24"/>
          <w:szCs w:val="24"/>
        </w:rPr>
        <w:t xml:space="preserve"> обязан п</w:t>
      </w:r>
      <w:r w:rsidRPr="00D66BCE">
        <w:rPr>
          <w:rFonts w:ascii="Times New Roman" w:hAnsi="Times New Roman" w:cs="Times New Roman"/>
          <w:sz w:val="24"/>
          <w:szCs w:val="24"/>
        </w:rPr>
        <w:t>редоставлять «Пользовател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66BCE">
        <w:rPr>
          <w:rFonts w:ascii="Times New Roman" w:hAnsi="Times New Roman" w:cs="Times New Roman"/>
          <w:sz w:val="24"/>
          <w:szCs w:val="24"/>
        </w:rPr>
        <w:t xml:space="preserve">» возможность пользоваться принадлежащим </w:t>
      </w:r>
      <w:r>
        <w:rPr>
          <w:rFonts w:ascii="Times New Roman" w:hAnsi="Times New Roman" w:cs="Times New Roman"/>
          <w:sz w:val="24"/>
          <w:szCs w:val="24"/>
        </w:rPr>
        <w:t>ему</w:t>
      </w:r>
      <w:r w:rsidRPr="00D66B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недвижимым имуществом</w:t>
      </w:r>
      <w:r w:rsidRPr="00D66BCE">
        <w:rPr>
          <w:rFonts w:ascii="Times New Roman" w:hAnsi="Times New Roman" w:cs="Times New Roman"/>
          <w:sz w:val="24"/>
          <w:szCs w:val="24"/>
        </w:rPr>
        <w:t xml:space="preserve"> в порядке, установленном настоящим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66BCE">
        <w:rPr>
          <w:rFonts w:ascii="Times New Roman" w:hAnsi="Times New Roman" w:cs="Times New Roman"/>
          <w:sz w:val="24"/>
          <w:szCs w:val="24"/>
        </w:rPr>
        <w:t>оглашением.</w:t>
      </w:r>
    </w:p>
    <w:p w:rsidR="0090673D" w:rsidRPr="00D66BCE" w:rsidRDefault="0090673D" w:rsidP="0090673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6BCE">
        <w:rPr>
          <w:rFonts w:ascii="Times New Roman" w:hAnsi="Times New Roman" w:cs="Times New Roman"/>
          <w:sz w:val="24"/>
          <w:szCs w:val="24"/>
        </w:rPr>
        <w:t>3.2. «Департамент» вправе требовать прекращения сервитута ввиду отпадения оснований, по которым он установлен.</w:t>
      </w:r>
    </w:p>
    <w:p w:rsidR="0090673D" w:rsidRPr="00D66BCE" w:rsidRDefault="0090673D" w:rsidP="0090673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6BCE">
        <w:rPr>
          <w:rFonts w:ascii="Times New Roman" w:hAnsi="Times New Roman" w:cs="Times New Roman"/>
          <w:sz w:val="24"/>
          <w:szCs w:val="24"/>
        </w:rPr>
        <w:t>3.3. «Пользовател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D66BCE">
        <w:rPr>
          <w:rFonts w:ascii="Times New Roman" w:hAnsi="Times New Roman" w:cs="Times New Roman"/>
          <w:sz w:val="24"/>
          <w:szCs w:val="24"/>
        </w:rPr>
        <w:t>» обязан:</w:t>
      </w:r>
    </w:p>
    <w:p w:rsidR="0090673D" w:rsidRPr="00D66BCE" w:rsidRDefault="0090673D" w:rsidP="0090673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6BCE">
        <w:rPr>
          <w:rFonts w:ascii="Times New Roman" w:hAnsi="Times New Roman" w:cs="Times New Roman"/>
          <w:sz w:val="24"/>
          <w:szCs w:val="24"/>
        </w:rPr>
        <w:t>3.3.1. Зарегистрировать в органе, осуществляющем государственную регистрацию прав на недвижимое имущество</w:t>
      </w:r>
      <w:r>
        <w:rPr>
          <w:rFonts w:ascii="Times New Roman" w:hAnsi="Times New Roman" w:cs="Times New Roman"/>
          <w:sz w:val="24"/>
          <w:szCs w:val="24"/>
        </w:rPr>
        <w:t xml:space="preserve"> и сделок с ним</w:t>
      </w:r>
      <w:r w:rsidRPr="00D66BCE">
        <w:rPr>
          <w:rFonts w:ascii="Times New Roman" w:hAnsi="Times New Roman" w:cs="Times New Roman"/>
          <w:sz w:val="24"/>
          <w:szCs w:val="24"/>
        </w:rPr>
        <w:t xml:space="preserve"> Соглашение и все изменения и дополнения к нему;</w:t>
      </w:r>
    </w:p>
    <w:p w:rsidR="0090673D" w:rsidRPr="00D66BCE" w:rsidRDefault="0090673D" w:rsidP="0090673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6BCE">
        <w:rPr>
          <w:rFonts w:ascii="Times New Roman" w:hAnsi="Times New Roman" w:cs="Times New Roman"/>
          <w:sz w:val="24"/>
          <w:szCs w:val="24"/>
        </w:rPr>
        <w:t xml:space="preserve">3.3.2. Представить «Департаменту» документы, подтверждающие государственную регистрацию </w:t>
      </w:r>
      <w:r>
        <w:rPr>
          <w:rFonts w:ascii="Times New Roman" w:hAnsi="Times New Roman" w:cs="Times New Roman"/>
          <w:sz w:val="24"/>
          <w:szCs w:val="24"/>
        </w:rPr>
        <w:t>сервитута</w:t>
      </w:r>
      <w:r w:rsidRPr="00D66BCE">
        <w:rPr>
          <w:rFonts w:ascii="Times New Roman" w:hAnsi="Times New Roman" w:cs="Times New Roman"/>
          <w:sz w:val="24"/>
          <w:szCs w:val="24"/>
        </w:rPr>
        <w:t xml:space="preserve"> в тридцатидневный срок с момента внесения соответствующей записи в Единый государственный реестр прав на недвижимое имущество и сделок с ним;</w:t>
      </w:r>
    </w:p>
    <w:p w:rsidR="0090673D" w:rsidRPr="00D66BCE" w:rsidRDefault="0090673D" w:rsidP="0090673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6BCE">
        <w:rPr>
          <w:rFonts w:ascii="Times New Roman" w:hAnsi="Times New Roman" w:cs="Times New Roman"/>
          <w:sz w:val="24"/>
          <w:szCs w:val="24"/>
        </w:rPr>
        <w:t>3.3.3. Своевременно вносить плату за сервитут.</w:t>
      </w:r>
    </w:p>
    <w:p w:rsidR="0090673D" w:rsidRPr="00D66BCE" w:rsidRDefault="0090673D" w:rsidP="0090673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6BCE">
        <w:rPr>
          <w:rFonts w:ascii="Times New Roman" w:hAnsi="Times New Roman" w:cs="Times New Roman"/>
          <w:sz w:val="24"/>
          <w:szCs w:val="24"/>
        </w:rPr>
        <w:t xml:space="preserve">3.3.4. Осуществлять сервитут - пользоваться земельным участком в порядке, установленном разделом 2 настоящего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66BCE">
        <w:rPr>
          <w:rFonts w:ascii="Times New Roman" w:hAnsi="Times New Roman" w:cs="Times New Roman"/>
          <w:sz w:val="24"/>
          <w:szCs w:val="24"/>
        </w:rPr>
        <w:t>оглашения, наименее обременительным способом.</w:t>
      </w:r>
    </w:p>
    <w:p w:rsidR="0090673D" w:rsidRPr="00D66BCE" w:rsidRDefault="0090673D" w:rsidP="0090673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673D" w:rsidRDefault="0090673D" w:rsidP="0090673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E02">
        <w:rPr>
          <w:rFonts w:ascii="Times New Roman" w:hAnsi="Times New Roman" w:cs="Times New Roman"/>
          <w:b/>
          <w:sz w:val="24"/>
          <w:szCs w:val="24"/>
        </w:rPr>
        <w:t>4. ПЛАТА ЗА СЕРВИТУТ</w:t>
      </w:r>
    </w:p>
    <w:p w:rsidR="0090673D" w:rsidRPr="00487B79" w:rsidRDefault="0090673D" w:rsidP="0090673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73D" w:rsidRPr="00D66BCE" w:rsidRDefault="0090673D" w:rsidP="009067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5017">
        <w:rPr>
          <w:rFonts w:ascii="Times New Roman" w:hAnsi="Times New Roman" w:cs="Times New Roman"/>
          <w:sz w:val="24"/>
          <w:szCs w:val="24"/>
        </w:rPr>
        <w:t>4.1.</w:t>
      </w:r>
      <w:r w:rsidRPr="00D66B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66BC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Пользователь</w:t>
      </w:r>
      <w:r w:rsidRPr="00D66BCE">
        <w:rPr>
          <w:rFonts w:ascii="Times New Roman" w:hAnsi="Times New Roman" w:cs="Times New Roman"/>
          <w:sz w:val="24"/>
          <w:szCs w:val="24"/>
        </w:rPr>
        <w:t>» за установленное обременение части земельного участка уплачива</w:t>
      </w:r>
      <w:r>
        <w:rPr>
          <w:rFonts w:ascii="Times New Roman" w:hAnsi="Times New Roman" w:cs="Times New Roman"/>
          <w:sz w:val="24"/>
          <w:szCs w:val="24"/>
        </w:rPr>
        <w:t xml:space="preserve">ет </w:t>
      </w:r>
      <w:r w:rsidRPr="00D66BCE">
        <w:rPr>
          <w:rFonts w:ascii="Times New Roman" w:hAnsi="Times New Roman" w:cs="Times New Roman"/>
          <w:sz w:val="24"/>
          <w:szCs w:val="24"/>
        </w:rPr>
        <w:t>соразмерную плату за сервитут «Департаменту».</w:t>
      </w:r>
    </w:p>
    <w:p w:rsidR="0090673D" w:rsidRPr="00426955" w:rsidRDefault="0090673D" w:rsidP="0090673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6BCE">
        <w:rPr>
          <w:rFonts w:ascii="Times New Roman" w:hAnsi="Times New Roman" w:cs="Times New Roman"/>
          <w:sz w:val="24"/>
          <w:szCs w:val="24"/>
        </w:rPr>
        <w:t>Плата за сервитут рассчитана на основании ст. 432 Г</w:t>
      </w:r>
      <w:r>
        <w:rPr>
          <w:rFonts w:ascii="Times New Roman" w:hAnsi="Times New Roman" w:cs="Times New Roman"/>
          <w:sz w:val="24"/>
          <w:szCs w:val="24"/>
        </w:rPr>
        <w:t>ражданского кодекса</w:t>
      </w:r>
      <w:r w:rsidRPr="00D66BCE">
        <w:rPr>
          <w:rFonts w:ascii="Times New Roman" w:hAnsi="Times New Roman" w:cs="Times New Roman"/>
          <w:sz w:val="24"/>
          <w:szCs w:val="24"/>
        </w:rPr>
        <w:t xml:space="preserve"> РФ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66BCE">
        <w:rPr>
          <w:rFonts w:ascii="Times New Roman" w:hAnsi="Times New Roman" w:cs="Times New Roman"/>
          <w:sz w:val="24"/>
          <w:szCs w:val="24"/>
        </w:rPr>
        <w:t xml:space="preserve"> п.10 ст.3 ФЗ «О введении в действие Земельного кодекса Российской Федерации</w:t>
      </w:r>
      <w:r w:rsidRPr="003648F6">
        <w:rPr>
          <w:rFonts w:ascii="Times New Roman" w:hAnsi="Times New Roman" w:cs="Times New Roman"/>
          <w:sz w:val="24"/>
          <w:szCs w:val="24"/>
        </w:rPr>
        <w:t>»,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48F6">
        <w:rPr>
          <w:rFonts w:ascii="Times New Roman" w:hAnsi="Times New Roman" w:cs="Times New Roman"/>
          <w:sz w:val="24"/>
          <w:szCs w:val="24"/>
        </w:rPr>
        <w:t>3 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48F6">
        <w:rPr>
          <w:rFonts w:ascii="Times New Roman" w:hAnsi="Times New Roman" w:cs="Times New Roman"/>
          <w:sz w:val="24"/>
          <w:szCs w:val="24"/>
        </w:rPr>
        <w:t>65</w:t>
      </w:r>
      <w:r w:rsidRPr="00D66BCE">
        <w:rPr>
          <w:sz w:val="24"/>
          <w:szCs w:val="24"/>
        </w:rPr>
        <w:t xml:space="preserve"> </w:t>
      </w:r>
      <w:r w:rsidRPr="00D66BCE">
        <w:rPr>
          <w:rFonts w:ascii="Times New Roman" w:hAnsi="Times New Roman" w:cs="Times New Roman"/>
          <w:sz w:val="24"/>
          <w:szCs w:val="24"/>
        </w:rPr>
        <w:t xml:space="preserve">Земельного кодекса РФ, </w:t>
      </w:r>
      <w:r w:rsidRPr="00426955">
        <w:rPr>
          <w:rFonts w:ascii="Times New Roman" w:hAnsi="Times New Roman" w:cs="Times New Roman"/>
          <w:sz w:val="24"/>
          <w:szCs w:val="24"/>
        </w:rPr>
        <w:t>постановления правительства Воронежской области от 27.08.2010 №</w:t>
      </w:r>
      <w:r w:rsidR="00897028">
        <w:rPr>
          <w:rFonts w:ascii="Times New Roman" w:hAnsi="Times New Roman" w:cs="Times New Roman"/>
          <w:sz w:val="24"/>
          <w:szCs w:val="24"/>
        </w:rPr>
        <w:t> </w:t>
      </w:r>
      <w:r w:rsidRPr="00426955">
        <w:rPr>
          <w:rFonts w:ascii="Times New Roman" w:hAnsi="Times New Roman" w:cs="Times New Roman"/>
          <w:sz w:val="24"/>
          <w:szCs w:val="24"/>
        </w:rPr>
        <w:t>723 «О методике расчета соразмерной платы за право ограниченного пользования земельными участками (частный сервитут), находящимися в собственности Воронежской области, и земельными участками, государственная</w:t>
      </w:r>
      <w:proofErr w:type="gramEnd"/>
      <w:r w:rsidRPr="004269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6955">
        <w:rPr>
          <w:rFonts w:ascii="Times New Roman" w:hAnsi="Times New Roman" w:cs="Times New Roman"/>
          <w:sz w:val="24"/>
          <w:szCs w:val="24"/>
        </w:rPr>
        <w:t>собственность</w:t>
      </w:r>
      <w:proofErr w:type="gramEnd"/>
      <w:r w:rsidRPr="00426955">
        <w:rPr>
          <w:rFonts w:ascii="Times New Roman" w:hAnsi="Times New Roman" w:cs="Times New Roman"/>
          <w:sz w:val="24"/>
          <w:szCs w:val="24"/>
        </w:rPr>
        <w:t xml:space="preserve"> на которые не разграничена в городском округе город Воронеж».</w:t>
      </w:r>
    </w:p>
    <w:p w:rsidR="0090673D" w:rsidRDefault="0090673D" w:rsidP="0090673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6BCE">
        <w:rPr>
          <w:rFonts w:ascii="Times New Roman" w:hAnsi="Times New Roman" w:cs="Times New Roman"/>
          <w:sz w:val="24"/>
          <w:szCs w:val="24"/>
        </w:rPr>
        <w:t>4.2. Размер ежегодной платы за сервитут может быть пересмотрен «Департаментом» в одностороннем порядке в связи с решениями органов государственной власти РФ и Воронежской области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352F" w:rsidRDefault="0090673D" w:rsidP="0095352F">
      <w:pPr>
        <w:pStyle w:val="a5"/>
        <w:ind w:left="0"/>
      </w:pPr>
      <w:r w:rsidRPr="00D66BCE">
        <w:t>Расчет суммы платы за сервитут по новой (измененной) цене производится за 1</w:t>
      </w:r>
      <w:r>
        <w:t xml:space="preserve"> (один)</w:t>
      </w:r>
      <w:r w:rsidRPr="00D66BCE">
        <w:t xml:space="preserve"> месяц до срока внесения платежа, с последующим письменным уведомлением «Пользовател</w:t>
      </w:r>
      <w:r w:rsidR="0095352F">
        <w:t>я</w:t>
      </w:r>
      <w:r w:rsidRPr="00D66BCE">
        <w:t>»</w:t>
      </w:r>
      <w:r w:rsidR="0095352F">
        <w:t xml:space="preserve">, которое является неотъемлемой частью </w:t>
      </w:r>
      <w:r w:rsidR="0095352F" w:rsidRPr="0095352F">
        <w:t xml:space="preserve">настоящего </w:t>
      </w:r>
      <w:r w:rsidR="0095352F">
        <w:t xml:space="preserve">Договора. </w:t>
      </w:r>
    </w:p>
    <w:p w:rsidR="0095352F" w:rsidRDefault="0095352F" w:rsidP="0095352F">
      <w:pPr>
        <w:pStyle w:val="a5"/>
        <w:ind w:left="0"/>
      </w:pPr>
      <w:r>
        <w:t xml:space="preserve">Письменное уведомление «Пользователя» не требуется в случае </w:t>
      </w:r>
      <w:r w:rsidRPr="0006583A">
        <w:t>официально</w:t>
      </w:r>
      <w:r>
        <w:t>го</w:t>
      </w:r>
      <w:r w:rsidRPr="0006583A">
        <w:t xml:space="preserve"> </w:t>
      </w:r>
      <w:r>
        <w:t>о</w:t>
      </w:r>
      <w:r w:rsidRPr="0006583A">
        <w:t>публик</w:t>
      </w:r>
      <w:r>
        <w:t>ования</w:t>
      </w:r>
      <w:r w:rsidRPr="0006583A">
        <w:t xml:space="preserve"> в средствах массовой информации</w:t>
      </w:r>
      <w:r w:rsidRPr="00753FD6">
        <w:t xml:space="preserve"> </w:t>
      </w:r>
      <w:r w:rsidRPr="0006583A">
        <w:t xml:space="preserve">соответствующего нормативного акта. </w:t>
      </w:r>
      <w:r>
        <w:t>Н</w:t>
      </w:r>
      <w:r w:rsidRPr="0006583A">
        <w:t xml:space="preserve">овый размер </w:t>
      </w:r>
      <w:r w:rsidRPr="00D66BCE">
        <w:t>платы за сервитут</w:t>
      </w:r>
      <w:r w:rsidRPr="0006583A">
        <w:t xml:space="preserve"> подлежит применению </w:t>
      </w:r>
      <w:proofErr w:type="gramStart"/>
      <w:r w:rsidRPr="0006583A">
        <w:t>с даты вступления</w:t>
      </w:r>
      <w:proofErr w:type="gramEnd"/>
      <w:r w:rsidRPr="0006583A">
        <w:t xml:space="preserve"> в</w:t>
      </w:r>
      <w:r>
        <w:t xml:space="preserve"> силу </w:t>
      </w:r>
      <w:r w:rsidRPr="0006583A">
        <w:lastRenderedPageBreak/>
        <w:t>нормативного акта</w:t>
      </w:r>
      <w:r>
        <w:t>,</w:t>
      </w:r>
      <w:r w:rsidRPr="00753FD6">
        <w:t xml:space="preserve"> независимо от механизма изменения </w:t>
      </w:r>
      <w:r w:rsidRPr="00D66BCE">
        <w:t>платы за сервитут</w:t>
      </w:r>
      <w:r w:rsidRPr="00753FD6">
        <w:t>, предусмотренного</w:t>
      </w:r>
      <w:r>
        <w:t xml:space="preserve"> настоящим Д</w:t>
      </w:r>
      <w:r w:rsidRPr="00753FD6">
        <w:t>оговором</w:t>
      </w:r>
      <w:r w:rsidRPr="0006583A">
        <w:t>.</w:t>
      </w:r>
    </w:p>
    <w:p w:rsidR="0090673D" w:rsidRPr="00732265" w:rsidRDefault="0090673D" w:rsidP="0090673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2265">
        <w:rPr>
          <w:rFonts w:ascii="Times New Roman" w:hAnsi="Times New Roman" w:cs="Times New Roman"/>
          <w:sz w:val="24"/>
          <w:szCs w:val="24"/>
        </w:rPr>
        <w:t>4.3. «Пользовател</w:t>
      </w:r>
      <w:r w:rsidR="0095352F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» обязую</w:t>
      </w:r>
      <w:r w:rsidRPr="00732265">
        <w:rPr>
          <w:rFonts w:ascii="Times New Roman" w:hAnsi="Times New Roman" w:cs="Times New Roman"/>
          <w:sz w:val="24"/>
          <w:szCs w:val="24"/>
        </w:rPr>
        <w:t xml:space="preserve">тся вносить плату за право </w:t>
      </w:r>
      <w:r>
        <w:rPr>
          <w:rFonts w:ascii="Times New Roman" w:hAnsi="Times New Roman" w:cs="Times New Roman"/>
          <w:sz w:val="24"/>
          <w:szCs w:val="24"/>
        </w:rPr>
        <w:t xml:space="preserve">ограниченного </w:t>
      </w:r>
      <w:r w:rsidRPr="00732265">
        <w:rPr>
          <w:rFonts w:ascii="Times New Roman" w:hAnsi="Times New Roman" w:cs="Times New Roman"/>
          <w:sz w:val="24"/>
          <w:szCs w:val="24"/>
        </w:rPr>
        <w:t xml:space="preserve">пользования земельным участком </w:t>
      </w:r>
      <w:proofErr w:type="gramStart"/>
      <w:r w:rsidRPr="00732265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7322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732265">
        <w:rPr>
          <w:rFonts w:ascii="Times New Roman" w:hAnsi="Times New Roman" w:cs="Times New Roman"/>
          <w:sz w:val="24"/>
          <w:szCs w:val="24"/>
        </w:rPr>
        <w:t>соглашения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32265">
        <w:rPr>
          <w:rFonts w:ascii="Times New Roman" w:hAnsi="Times New Roman" w:cs="Times New Roman"/>
          <w:sz w:val="24"/>
          <w:szCs w:val="24"/>
        </w:rPr>
        <w:t xml:space="preserve"> поквартально равными частями не позднее 25</w:t>
      </w:r>
      <w:r>
        <w:rPr>
          <w:rFonts w:ascii="Times New Roman" w:hAnsi="Times New Roman" w:cs="Times New Roman"/>
          <w:sz w:val="24"/>
          <w:szCs w:val="24"/>
        </w:rPr>
        <w:t xml:space="preserve"> (двадцать пятого)</w:t>
      </w:r>
      <w:r w:rsidRPr="00732265">
        <w:rPr>
          <w:rFonts w:ascii="Times New Roman" w:hAnsi="Times New Roman" w:cs="Times New Roman"/>
          <w:sz w:val="24"/>
          <w:szCs w:val="24"/>
        </w:rPr>
        <w:t xml:space="preserve"> числа первого месяца </w:t>
      </w:r>
      <w:r w:rsidR="00AE7ED7">
        <w:rPr>
          <w:rFonts w:ascii="Times New Roman" w:hAnsi="Times New Roman" w:cs="Times New Roman"/>
          <w:sz w:val="24"/>
          <w:szCs w:val="24"/>
        </w:rPr>
        <w:t xml:space="preserve">текущего </w:t>
      </w:r>
      <w:r w:rsidRPr="00732265">
        <w:rPr>
          <w:rFonts w:ascii="Times New Roman" w:hAnsi="Times New Roman" w:cs="Times New Roman"/>
          <w:sz w:val="24"/>
          <w:szCs w:val="24"/>
        </w:rPr>
        <w:t xml:space="preserve">квартала. </w:t>
      </w:r>
    </w:p>
    <w:p w:rsidR="0090673D" w:rsidRPr="00D66BCE" w:rsidRDefault="0090673D" w:rsidP="0090673D">
      <w:pPr>
        <w:ind w:firstLine="540"/>
        <w:jc w:val="both"/>
      </w:pPr>
      <w:r w:rsidRPr="00D66BCE">
        <w:t xml:space="preserve">4.4. Плата </w:t>
      </w:r>
      <w:r>
        <w:t xml:space="preserve">за сервитут </w:t>
      </w:r>
      <w:r w:rsidRPr="00D66BCE">
        <w:t>производится «</w:t>
      </w:r>
      <w:r>
        <w:t>Пользователями</w:t>
      </w:r>
      <w:r w:rsidRPr="00D66BCE">
        <w:t>» на следующие реквизиты:</w:t>
      </w:r>
    </w:p>
    <w:p w:rsidR="0090673D" w:rsidRDefault="0090673D" w:rsidP="0090673D">
      <w:r w:rsidRPr="00B51492">
        <w:t xml:space="preserve">Расчетный счет -  40101810500000010004 </w:t>
      </w:r>
    </w:p>
    <w:p w:rsidR="0090673D" w:rsidRPr="00B51492" w:rsidRDefault="0090673D" w:rsidP="0090673D">
      <w:r w:rsidRPr="00B51492">
        <w:t>в ГРКЦ ГУ Банка России по Воронежской области (г.</w:t>
      </w:r>
      <w:r>
        <w:t xml:space="preserve"> </w:t>
      </w:r>
      <w:r w:rsidRPr="00B51492">
        <w:t>Воронеж)</w:t>
      </w:r>
    </w:p>
    <w:p w:rsidR="0090673D" w:rsidRPr="00B51492" w:rsidRDefault="0090673D" w:rsidP="0090673D">
      <w:r>
        <w:t xml:space="preserve">БИК - </w:t>
      </w:r>
      <w:r w:rsidRPr="00B51492">
        <w:t xml:space="preserve">042007001  </w:t>
      </w:r>
    </w:p>
    <w:p w:rsidR="0090673D" w:rsidRPr="00B51492" w:rsidRDefault="0090673D" w:rsidP="0090673D">
      <w:r w:rsidRPr="00B51492">
        <w:t>получатель платежа – УФК  по Воронежской области  (Департамент имущественных и земельных отношений Воронежской области)</w:t>
      </w:r>
    </w:p>
    <w:p w:rsidR="0090673D" w:rsidRPr="00B51492" w:rsidRDefault="0090673D" w:rsidP="0090673D">
      <w:r>
        <w:t xml:space="preserve">ИНН – </w:t>
      </w:r>
      <w:r w:rsidRPr="00B51492">
        <w:t>3666057069</w:t>
      </w:r>
    </w:p>
    <w:p w:rsidR="0090673D" w:rsidRPr="00B51492" w:rsidRDefault="0090673D" w:rsidP="0090673D">
      <w:r>
        <w:t xml:space="preserve">КПП – </w:t>
      </w:r>
      <w:r w:rsidRPr="00B51492">
        <w:t>366601001</w:t>
      </w:r>
    </w:p>
    <w:p w:rsidR="0090673D" w:rsidRPr="00B51492" w:rsidRDefault="0090673D" w:rsidP="0090673D">
      <w:r>
        <w:t xml:space="preserve">ОКАТО - </w:t>
      </w:r>
      <w:r w:rsidRPr="00B51492">
        <w:t xml:space="preserve">20401000000 </w:t>
      </w:r>
    </w:p>
    <w:p w:rsidR="0090673D" w:rsidRPr="00B51492" w:rsidRDefault="0090673D" w:rsidP="0090673D">
      <w:pPr>
        <w:jc w:val="both"/>
        <w:rPr>
          <w:b/>
        </w:rPr>
      </w:pPr>
      <w:r w:rsidRPr="00B51492">
        <w:t xml:space="preserve">КБК - 835 111 05010 04 0000 120 </w:t>
      </w:r>
      <w:r w:rsidR="00614894">
        <w:t xml:space="preserve">– </w:t>
      </w:r>
      <w:r w:rsidRPr="00B51492">
        <w:t>за земельные участки, государственная собственность на которые не разграничена</w:t>
      </w:r>
      <w:r>
        <w:t>,</w:t>
      </w:r>
      <w:bookmarkStart w:id="0" w:name="_GoBack"/>
      <w:bookmarkEnd w:id="0"/>
    </w:p>
    <w:p w:rsidR="0090673D" w:rsidRPr="00B51492" w:rsidRDefault="0090673D" w:rsidP="0090673D">
      <w:pPr>
        <w:jc w:val="both"/>
        <w:rPr>
          <w:b/>
        </w:rPr>
      </w:pPr>
      <w:r w:rsidRPr="00B51492">
        <w:t>КБК - 83511105022020000120</w:t>
      </w:r>
      <w:r w:rsidRPr="00B51492">
        <w:rPr>
          <w:b/>
        </w:rPr>
        <w:t xml:space="preserve"> </w:t>
      </w:r>
      <w:r w:rsidR="00614894">
        <w:rPr>
          <w:b/>
        </w:rPr>
        <w:t>–</w:t>
      </w:r>
      <w:r w:rsidRPr="00B51492">
        <w:rPr>
          <w:b/>
        </w:rPr>
        <w:t xml:space="preserve"> </w:t>
      </w:r>
      <w:r w:rsidRPr="00B51492">
        <w:t>за земельные участки, находящиеся в собственности В</w:t>
      </w:r>
      <w:r>
        <w:t>оронежской области.</w:t>
      </w:r>
    </w:p>
    <w:p w:rsidR="0090673D" w:rsidRPr="00D66BCE" w:rsidRDefault="0090673D" w:rsidP="0090673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6BCE">
        <w:rPr>
          <w:rFonts w:ascii="Times New Roman" w:hAnsi="Times New Roman" w:cs="Times New Roman"/>
          <w:sz w:val="24"/>
          <w:szCs w:val="24"/>
        </w:rPr>
        <w:t xml:space="preserve">Платежный документ оформляется с обязательным указанием </w:t>
      </w:r>
      <w:r>
        <w:rPr>
          <w:rFonts w:ascii="Times New Roman" w:hAnsi="Times New Roman" w:cs="Times New Roman"/>
          <w:sz w:val="24"/>
          <w:szCs w:val="24"/>
        </w:rPr>
        <w:t>номера</w:t>
      </w:r>
      <w:r w:rsidRPr="00D66BCE">
        <w:rPr>
          <w:rFonts w:ascii="Times New Roman" w:hAnsi="Times New Roman" w:cs="Times New Roman"/>
          <w:sz w:val="24"/>
          <w:szCs w:val="24"/>
        </w:rPr>
        <w:t xml:space="preserve"> соглашения об установлении сервитута и периода, за который осуществляется платеж. </w:t>
      </w:r>
    </w:p>
    <w:p w:rsidR="0090673D" w:rsidRPr="00D66BCE" w:rsidRDefault="0090673D" w:rsidP="0090673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6BCE">
        <w:rPr>
          <w:rFonts w:ascii="Times New Roman" w:hAnsi="Times New Roman" w:cs="Times New Roman"/>
          <w:sz w:val="24"/>
          <w:szCs w:val="24"/>
        </w:rPr>
        <w:t>Исполнением обязательства по внесению платы за сервитут является ее поступление на расчетный счет.</w:t>
      </w:r>
    </w:p>
    <w:p w:rsidR="0090673D" w:rsidRPr="00D66BCE" w:rsidRDefault="0090673D" w:rsidP="0090673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6BCE">
        <w:rPr>
          <w:rFonts w:ascii="Times New Roman" w:hAnsi="Times New Roman" w:cs="Times New Roman"/>
          <w:sz w:val="24"/>
          <w:szCs w:val="24"/>
        </w:rPr>
        <w:t>4.5. По окончании установленных сроков уплаты платы за сервитут невнесенная сумма считается недоимкой консолидированного бюджета и взыскивается с начислением пени (неустойки) в размере 0,</w:t>
      </w:r>
      <w:r w:rsidR="00AE7ED7">
        <w:rPr>
          <w:rFonts w:ascii="Times New Roman" w:hAnsi="Times New Roman" w:cs="Times New Roman"/>
          <w:sz w:val="24"/>
          <w:szCs w:val="24"/>
        </w:rPr>
        <w:t>1</w:t>
      </w:r>
      <w:r w:rsidRPr="00D66BCE">
        <w:rPr>
          <w:rFonts w:ascii="Times New Roman" w:hAnsi="Times New Roman" w:cs="Times New Roman"/>
          <w:sz w:val="24"/>
          <w:szCs w:val="24"/>
        </w:rPr>
        <w:t xml:space="preserve"> % от суммы задолженности за каждый просроченный день.</w:t>
      </w:r>
    </w:p>
    <w:p w:rsidR="0090673D" w:rsidRPr="00D66BCE" w:rsidRDefault="0090673D" w:rsidP="0090673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673D" w:rsidRDefault="0090673D" w:rsidP="0090673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E02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:rsidR="0090673D" w:rsidRPr="00487B79" w:rsidRDefault="0090673D" w:rsidP="0090673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73D" w:rsidRPr="00D66BCE" w:rsidRDefault="0090673D" w:rsidP="0090673D">
      <w:pPr>
        <w:ind w:firstLine="567"/>
        <w:jc w:val="both"/>
      </w:pPr>
      <w:r>
        <w:t xml:space="preserve">5.1. </w:t>
      </w:r>
      <w:r w:rsidRPr="00D66BCE">
        <w:t xml:space="preserve">В случае неисполнения одной из </w:t>
      </w:r>
      <w:r>
        <w:t>С</w:t>
      </w:r>
      <w:r w:rsidRPr="00D66BCE">
        <w:t>торон должным образом обязательств по соглашению</w:t>
      </w:r>
      <w:r>
        <w:t>,</w:t>
      </w:r>
      <w:r w:rsidRPr="00D66BCE">
        <w:t xml:space="preserve"> другая </w:t>
      </w:r>
      <w:r>
        <w:t>С</w:t>
      </w:r>
      <w:r w:rsidRPr="00D66BCE">
        <w:t>торона вправе обратиться в суд с требованием о расторжении соглашения об установлении сервитута в порядке, установленном действующим законодательством</w:t>
      </w:r>
      <w:r>
        <w:t xml:space="preserve"> Российской Федерации</w:t>
      </w:r>
      <w:r w:rsidRPr="00D66BCE">
        <w:t>.</w:t>
      </w:r>
    </w:p>
    <w:p w:rsidR="0090673D" w:rsidRPr="00D66BCE" w:rsidRDefault="0090673D" w:rsidP="0090673D">
      <w:pPr>
        <w:ind w:firstLine="567"/>
        <w:jc w:val="both"/>
      </w:pPr>
      <w:r>
        <w:t>5.2. В случае н</w:t>
      </w:r>
      <w:r w:rsidRPr="00D66BCE">
        <w:t>арушени</w:t>
      </w:r>
      <w:r>
        <w:t>я</w:t>
      </w:r>
      <w:r w:rsidRPr="00D66BCE">
        <w:t xml:space="preserve"> </w:t>
      </w:r>
      <w:r>
        <w:t>«Пользовател</w:t>
      </w:r>
      <w:r w:rsidR="003B1FE1">
        <w:t>ем</w:t>
      </w:r>
      <w:r w:rsidRPr="00D66BCE">
        <w:t xml:space="preserve">» </w:t>
      </w:r>
      <w:r>
        <w:t>обязательств</w:t>
      </w:r>
      <w:r w:rsidRPr="00D66BCE">
        <w:t xml:space="preserve"> по </w:t>
      </w:r>
      <w:r>
        <w:t>внесению платы</w:t>
      </w:r>
      <w:r w:rsidRPr="00D66BCE">
        <w:t xml:space="preserve"> </w:t>
      </w:r>
      <w:r>
        <w:t>за сервитут,</w:t>
      </w:r>
      <w:r w:rsidRPr="00D66BCE">
        <w:t xml:space="preserve"> </w:t>
      </w:r>
      <w:r>
        <w:t>«Департамент</w:t>
      </w:r>
      <w:r w:rsidRPr="00D66BCE">
        <w:t xml:space="preserve">» </w:t>
      </w:r>
      <w:r>
        <w:t xml:space="preserve">в соответствии со </w:t>
      </w:r>
      <w:r w:rsidRPr="00D66BCE">
        <w:t>ст.ст. 309,</w:t>
      </w:r>
      <w:r>
        <w:t xml:space="preserve"> </w:t>
      </w:r>
      <w:r w:rsidRPr="00D66BCE">
        <w:t>310, 614 Г</w:t>
      </w:r>
      <w:r>
        <w:t>ражданского кодекса</w:t>
      </w:r>
      <w:r w:rsidRPr="00D66BCE">
        <w:t xml:space="preserve"> РФ, </w:t>
      </w:r>
      <w:r>
        <w:br/>
      </w:r>
      <w:r w:rsidRPr="00D66BCE">
        <w:t>ст.</w:t>
      </w:r>
      <w:r>
        <w:t xml:space="preserve"> </w:t>
      </w:r>
      <w:r w:rsidRPr="00D66BCE">
        <w:t>ст</w:t>
      </w:r>
      <w:r>
        <w:t>.</w:t>
      </w:r>
      <w:r w:rsidRPr="00D66BCE">
        <w:t xml:space="preserve"> 22,</w:t>
      </w:r>
      <w:r>
        <w:t xml:space="preserve"> </w:t>
      </w:r>
      <w:r w:rsidRPr="00D66BCE">
        <w:t>65 З</w:t>
      </w:r>
      <w:r>
        <w:t xml:space="preserve">емельного кодекса </w:t>
      </w:r>
      <w:r w:rsidRPr="00D66BCE">
        <w:t xml:space="preserve">РФ </w:t>
      </w:r>
      <w:r>
        <w:t>в</w:t>
      </w:r>
      <w:r w:rsidRPr="00D66BCE">
        <w:t>прав</w:t>
      </w:r>
      <w:r>
        <w:t>е</w:t>
      </w:r>
      <w:r w:rsidRPr="00D66BCE">
        <w:t xml:space="preserve"> </w:t>
      </w:r>
      <w:r>
        <w:t>обратиться</w:t>
      </w:r>
      <w:r w:rsidRPr="00D66BCE">
        <w:t xml:space="preserve"> в суд </w:t>
      </w:r>
      <w:r>
        <w:t xml:space="preserve">с иском </w:t>
      </w:r>
      <w:r w:rsidRPr="00D66BCE">
        <w:t xml:space="preserve">о взыскании образовавшейся задолженности в соответствии с </w:t>
      </w:r>
      <w:r>
        <w:t xml:space="preserve">условиями </w:t>
      </w:r>
      <w:r w:rsidRPr="00D66BCE">
        <w:t>настоящ</w:t>
      </w:r>
      <w:r>
        <w:t>его</w:t>
      </w:r>
      <w:r w:rsidRPr="00D66BCE">
        <w:t xml:space="preserve"> </w:t>
      </w:r>
      <w:r>
        <w:t>Соглашения</w:t>
      </w:r>
      <w:r w:rsidRPr="00D66BCE">
        <w:t>.</w:t>
      </w:r>
    </w:p>
    <w:p w:rsidR="0090673D" w:rsidRPr="00D66BCE" w:rsidRDefault="0090673D" w:rsidP="0090673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673D" w:rsidRDefault="0090673D" w:rsidP="0090673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E02">
        <w:rPr>
          <w:rFonts w:ascii="Times New Roman" w:hAnsi="Times New Roman" w:cs="Times New Roman"/>
          <w:b/>
          <w:sz w:val="24"/>
          <w:szCs w:val="24"/>
        </w:rPr>
        <w:t>6. ПОРЯДОК РАССМОТРЕНИЯ СПОРОВ</w:t>
      </w:r>
    </w:p>
    <w:p w:rsidR="0090673D" w:rsidRPr="00487B79" w:rsidRDefault="0090673D" w:rsidP="0090673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73D" w:rsidRPr="002C4DF2" w:rsidRDefault="0090673D" w:rsidP="0090673D">
      <w:pPr>
        <w:pStyle w:val="a3"/>
        <w:ind w:firstLine="567"/>
      </w:pPr>
      <w:r w:rsidRPr="002C4DF2">
        <w:t xml:space="preserve">6.1. Споры, возникающие при исполнении настоящего Соглашения, разрешаются в порядке, установленном действующим законодательством. </w:t>
      </w:r>
    </w:p>
    <w:p w:rsidR="0090673D" w:rsidRDefault="002C4DF2" w:rsidP="0090673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DF2">
        <w:rPr>
          <w:rFonts w:ascii="Times New Roman" w:hAnsi="Times New Roman" w:cs="Times New Roman"/>
          <w:sz w:val="24"/>
          <w:szCs w:val="24"/>
        </w:rPr>
        <w:t xml:space="preserve">6.2. Стороны пришли к соглашению, что споры, возникающие при исполнении настоящего Договора, подлежат рассмотрению в суде по месту нахождения </w:t>
      </w:r>
      <w:r>
        <w:rPr>
          <w:rFonts w:ascii="Times New Roman" w:hAnsi="Times New Roman" w:cs="Times New Roman"/>
          <w:sz w:val="24"/>
          <w:szCs w:val="24"/>
        </w:rPr>
        <w:t>Департамента.</w:t>
      </w:r>
    </w:p>
    <w:p w:rsidR="002C4DF2" w:rsidRPr="002C4DF2" w:rsidRDefault="002C4DF2" w:rsidP="002C4D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0673D" w:rsidRDefault="0090673D" w:rsidP="0090673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E02">
        <w:rPr>
          <w:rFonts w:ascii="Times New Roman" w:hAnsi="Times New Roman" w:cs="Times New Roman"/>
          <w:b/>
          <w:sz w:val="24"/>
          <w:szCs w:val="24"/>
        </w:rPr>
        <w:t>7. ФОРС-МАЖОР</w:t>
      </w:r>
    </w:p>
    <w:p w:rsidR="0090673D" w:rsidRPr="00487B79" w:rsidRDefault="0090673D" w:rsidP="0090673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73D" w:rsidRPr="00D66BCE" w:rsidRDefault="0090673D" w:rsidP="0090673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6BCE">
        <w:rPr>
          <w:rFonts w:ascii="Times New Roman" w:hAnsi="Times New Roman" w:cs="Times New Roman"/>
          <w:sz w:val="24"/>
          <w:szCs w:val="24"/>
        </w:rPr>
        <w:t xml:space="preserve">7.1. Сторона освобождается от ответственности за частичное или полное неисполнение обязательств по настоящему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66BCE">
        <w:rPr>
          <w:rFonts w:ascii="Times New Roman" w:hAnsi="Times New Roman" w:cs="Times New Roman"/>
          <w:sz w:val="24"/>
          <w:szCs w:val="24"/>
        </w:rPr>
        <w:t>оглашению, если докажет, что надлежащее исполнение оказалось невозможным вследствие непреодолимой силы, то есть чрезвычайных и непредотвратимых при настоящих условиях обстоятельств.</w:t>
      </w:r>
    </w:p>
    <w:p w:rsidR="0090673D" w:rsidRPr="00D66BCE" w:rsidRDefault="0090673D" w:rsidP="0090673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6BCE">
        <w:rPr>
          <w:rFonts w:ascii="Times New Roman" w:hAnsi="Times New Roman" w:cs="Times New Roman"/>
          <w:sz w:val="24"/>
          <w:szCs w:val="24"/>
        </w:rPr>
        <w:t>7.2. При наступлении</w:t>
      </w:r>
      <w:r w:rsidR="002C4DF2">
        <w:rPr>
          <w:rFonts w:ascii="Times New Roman" w:hAnsi="Times New Roman" w:cs="Times New Roman"/>
          <w:sz w:val="24"/>
          <w:szCs w:val="24"/>
        </w:rPr>
        <w:t xml:space="preserve"> обстоятельств, указанных в п. 7</w:t>
      </w:r>
      <w:r w:rsidRPr="00D66BCE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., каждая С</w:t>
      </w:r>
      <w:r w:rsidRPr="00D66BCE">
        <w:rPr>
          <w:rFonts w:ascii="Times New Roman" w:hAnsi="Times New Roman" w:cs="Times New Roman"/>
          <w:sz w:val="24"/>
          <w:szCs w:val="24"/>
        </w:rPr>
        <w:t xml:space="preserve">торона должна без промедления известить </w:t>
      </w:r>
      <w:r>
        <w:rPr>
          <w:rFonts w:ascii="Times New Roman" w:hAnsi="Times New Roman" w:cs="Times New Roman"/>
          <w:sz w:val="24"/>
          <w:szCs w:val="24"/>
        </w:rPr>
        <w:t>о них в письменном виде другую С</w:t>
      </w:r>
      <w:r w:rsidRPr="00D66BCE">
        <w:rPr>
          <w:rFonts w:ascii="Times New Roman" w:hAnsi="Times New Roman" w:cs="Times New Roman"/>
          <w:sz w:val="24"/>
          <w:szCs w:val="24"/>
        </w:rPr>
        <w:t>торону. Извещение должно содержать данные о характере обстоятельств.</w:t>
      </w:r>
    </w:p>
    <w:p w:rsidR="0090673D" w:rsidRPr="00D66BCE" w:rsidRDefault="0090673D" w:rsidP="0090673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6BC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.3. Если С</w:t>
      </w:r>
      <w:r w:rsidRPr="00D66BCE">
        <w:rPr>
          <w:rFonts w:ascii="Times New Roman" w:hAnsi="Times New Roman" w:cs="Times New Roman"/>
          <w:sz w:val="24"/>
          <w:szCs w:val="24"/>
        </w:rPr>
        <w:t xml:space="preserve">торона не направит или несвоевременно направит извещение, предусмотренное в п. </w:t>
      </w:r>
      <w:r w:rsidR="002C4DF2">
        <w:rPr>
          <w:rFonts w:ascii="Times New Roman" w:hAnsi="Times New Roman" w:cs="Times New Roman"/>
          <w:sz w:val="24"/>
          <w:szCs w:val="24"/>
        </w:rPr>
        <w:t>7</w:t>
      </w:r>
      <w:r w:rsidRPr="00D66BCE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66BCE">
        <w:rPr>
          <w:rFonts w:ascii="Times New Roman" w:hAnsi="Times New Roman" w:cs="Times New Roman"/>
          <w:sz w:val="24"/>
          <w:szCs w:val="24"/>
        </w:rPr>
        <w:t>, то</w:t>
      </w:r>
      <w:r>
        <w:rPr>
          <w:rFonts w:ascii="Times New Roman" w:hAnsi="Times New Roman" w:cs="Times New Roman"/>
          <w:sz w:val="24"/>
          <w:szCs w:val="24"/>
        </w:rPr>
        <w:t xml:space="preserve"> она обязана возместить другой С</w:t>
      </w:r>
      <w:r w:rsidRPr="00D66BCE">
        <w:rPr>
          <w:rFonts w:ascii="Times New Roman" w:hAnsi="Times New Roman" w:cs="Times New Roman"/>
          <w:sz w:val="24"/>
          <w:szCs w:val="24"/>
        </w:rPr>
        <w:t xml:space="preserve">тороне понесенные второй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66BCE">
        <w:rPr>
          <w:rFonts w:ascii="Times New Roman" w:hAnsi="Times New Roman" w:cs="Times New Roman"/>
          <w:sz w:val="24"/>
          <w:szCs w:val="24"/>
        </w:rPr>
        <w:t>тороной убытки.</w:t>
      </w:r>
    </w:p>
    <w:p w:rsidR="0090673D" w:rsidRPr="00D66BCE" w:rsidRDefault="0090673D" w:rsidP="0090673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6BCE">
        <w:rPr>
          <w:rFonts w:ascii="Times New Roman" w:hAnsi="Times New Roman" w:cs="Times New Roman"/>
          <w:sz w:val="24"/>
          <w:szCs w:val="24"/>
        </w:rPr>
        <w:lastRenderedPageBreak/>
        <w:t xml:space="preserve">7.4. В случаях наступления обстоятельств, предусмотренных в п. </w:t>
      </w:r>
      <w:r w:rsidR="002C4DF2">
        <w:rPr>
          <w:rFonts w:ascii="Times New Roman" w:hAnsi="Times New Roman" w:cs="Times New Roman"/>
          <w:sz w:val="24"/>
          <w:szCs w:val="24"/>
        </w:rPr>
        <w:t>7</w:t>
      </w:r>
      <w:r w:rsidRPr="00D66BCE">
        <w:rPr>
          <w:rFonts w:ascii="Times New Roman" w:hAnsi="Times New Roman" w:cs="Times New Roman"/>
          <w:sz w:val="24"/>
          <w:szCs w:val="24"/>
        </w:rPr>
        <w:t>.1, срок выполнения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D66BCE">
        <w:rPr>
          <w:rFonts w:ascii="Times New Roman" w:hAnsi="Times New Roman" w:cs="Times New Roman"/>
          <w:sz w:val="24"/>
          <w:szCs w:val="24"/>
        </w:rPr>
        <w:t xml:space="preserve">тороной обязательств по настоящему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66BCE">
        <w:rPr>
          <w:rFonts w:ascii="Times New Roman" w:hAnsi="Times New Roman" w:cs="Times New Roman"/>
          <w:sz w:val="24"/>
          <w:szCs w:val="24"/>
        </w:rPr>
        <w:t>оглашению отодвигается соразмерно времени, в течение которого действуют эти обстоятельства и их последствия.</w:t>
      </w:r>
    </w:p>
    <w:p w:rsidR="0090673D" w:rsidRPr="00D66BCE" w:rsidRDefault="0090673D" w:rsidP="0090673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6BCE">
        <w:rPr>
          <w:rFonts w:ascii="Times New Roman" w:hAnsi="Times New Roman" w:cs="Times New Roman"/>
          <w:sz w:val="24"/>
          <w:szCs w:val="24"/>
        </w:rPr>
        <w:t xml:space="preserve">7.5. Если наступившие обстоятельства, перечисленные в п. 7.1, и их последствия продолжают действовать более шести </w:t>
      </w:r>
      <w:r>
        <w:rPr>
          <w:rFonts w:ascii="Times New Roman" w:hAnsi="Times New Roman" w:cs="Times New Roman"/>
          <w:sz w:val="24"/>
          <w:szCs w:val="24"/>
        </w:rPr>
        <w:t>месяцев, С</w:t>
      </w:r>
      <w:r w:rsidRPr="00D66BCE">
        <w:rPr>
          <w:rFonts w:ascii="Times New Roman" w:hAnsi="Times New Roman" w:cs="Times New Roman"/>
          <w:sz w:val="24"/>
          <w:szCs w:val="24"/>
        </w:rPr>
        <w:t xml:space="preserve">тороны проводят дополнительные переговоры для выявления приемлемых альтернативных способов исполнения настоящего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66BCE">
        <w:rPr>
          <w:rFonts w:ascii="Times New Roman" w:hAnsi="Times New Roman" w:cs="Times New Roman"/>
          <w:sz w:val="24"/>
          <w:szCs w:val="24"/>
        </w:rPr>
        <w:t>оглашения.</w:t>
      </w:r>
    </w:p>
    <w:p w:rsidR="0090673D" w:rsidRDefault="0090673D" w:rsidP="0090673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73D" w:rsidRDefault="0090673D" w:rsidP="0090673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E02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</w:p>
    <w:p w:rsidR="0090673D" w:rsidRPr="00487B79" w:rsidRDefault="0090673D" w:rsidP="0090673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73D" w:rsidRDefault="0090673D" w:rsidP="0090673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6BCE">
        <w:rPr>
          <w:rFonts w:ascii="Times New Roman" w:hAnsi="Times New Roman" w:cs="Times New Roman"/>
          <w:sz w:val="24"/>
          <w:szCs w:val="24"/>
        </w:rPr>
        <w:t xml:space="preserve">8.1. Настоящее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66BCE">
        <w:rPr>
          <w:rFonts w:ascii="Times New Roman" w:hAnsi="Times New Roman" w:cs="Times New Roman"/>
          <w:sz w:val="24"/>
          <w:szCs w:val="24"/>
        </w:rPr>
        <w:t xml:space="preserve">оглашение вступает в силу с момента государственной регистрации. </w:t>
      </w:r>
      <w:r>
        <w:rPr>
          <w:rFonts w:ascii="Times New Roman" w:hAnsi="Times New Roman" w:cs="Times New Roman"/>
          <w:sz w:val="24"/>
          <w:szCs w:val="24"/>
        </w:rPr>
        <w:t>Соглашение</w:t>
      </w:r>
      <w:r w:rsidRPr="00D66BCE">
        <w:rPr>
          <w:rFonts w:ascii="Times New Roman" w:hAnsi="Times New Roman" w:cs="Times New Roman"/>
          <w:sz w:val="24"/>
          <w:szCs w:val="24"/>
        </w:rPr>
        <w:t xml:space="preserve"> составлен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66BCE">
        <w:rPr>
          <w:rFonts w:ascii="Times New Roman" w:hAnsi="Times New Roman" w:cs="Times New Roman"/>
          <w:sz w:val="24"/>
          <w:szCs w:val="24"/>
        </w:rPr>
        <w:t xml:space="preserve"> в </w:t>
      </w:r>
      <w:r w:rsidR="008B7DD9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085">
        <w:rPr>
          <w:rFonts w:ascii="Times New Roman" w:hAnsi="Times New Roman" w:cs="Times New Roman"/>
          <w:sz w:val="24"/>
          <w:szCs w:val="24"/>
        </w:rPr>
        <w:t>подлинных экземплярах, имеющих равную юридическую силу, по одному экземпляру для каждой из Сторон</w:t>
      </w:r>
      <w:r>
        <w:rPr>
          <w:rFonts w:ascii="Times New Roman" w:hAnsi="Times New Roman" w:cs="Times New Roman"/>
          <w:sz w:val="24"/>
          <w:szCs w:val="24"/>
        </w:rPr>
        <w:t>, по одному для каждой С</w:t>
      </w:r>
      <w:r w:rsidRPr="00D66BCE">
        <w:rPr>
          <w:rFonts w:ascii="Times New Roman" w:hAnsi="Times New Roman" w:cs="Times New Roman"/>
          <w:sz w:val="24"/>
          <w:szCs w:val="24"/>
        </w:rPr>
        <w:t>тороны</w:t>
      </w:r>
      <w:r w:rsidR="00673302">
        <w:rPr>
          <w:rFonts w:ascii="Times New Roman" w:hAnsi="Times New Roman" w:cs="Times New Roman"/>
          <w:sz w:val="24"/>
          <w:szCs w:val="24"/>
        </w:rPr>
        <w:t>.</w:t>
      </w:r>
      <w:r w:rsidRPr="00D66BCE">
        <w:rPr>
          <w:rFonts w:ascii="Times New Roman" w:hAnsi="Times New Roman" w:cs="Times New Roman"/>
          <w:sz w:val="24"/>
          <w:szCs w:val="24"/>
        </w:rPr>
        <w:t xml:space="preserve"> </w:t>
      </w:r>
      <w:r w:rsidR="00673302">
        <w:rPr>
          <w:rFonts w:ascii="Times New Roman" w:hAnsi="Times New Roman" w:cs="Times New Roman"/>
          <w:sz w:val="24"/>
          <w:szCs w:val="24"/>
        </w:rPr>
        <w:t>О</w:t>
      </w:r>
      <w:r w:rsidR="008B7DD9">
        <w:rPr>
          <w:rFonts w:ascii="Times New Roman" w:hAnsi="Times New Roman" w:cs="Times New Roman"/>
          <w:sz w:val="24"/>
          <w:szCs w:val="24"/>
        </w:rPr>
        <w:t>дин</w:t>
      </w:r>
      <w:r w:rsidRPr="00DC3353">
        <w:rPr>
          <w:rFonts w:ascii="Times New Roman" w:hAnsi="Times New Roman" w:cs="Times New Roman"/>
          <w:sz w:val="24"/>
          <w:szCs w:val="24"/>
        </w:rPr>
        <w:t xml:space="preserve"> экземпляр</w:t>
      </w:r>
      <w:r w:rsidR="00673302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Pr="00DC3353">
        <w:rPr>
          <w:rFonts w:ascii="Times New Roman" w:hAnsi="Times New Roman" w:cs="Times New Roman"/>
          <w:sz w:val="24"/>
          <w:szCs w:val="24"/>
        </w:rPr>
        <w:t xml:space="preserve"> хранится в органе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C33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осуществляющем государственную регистрацию прав</w:t>
      </w:r>
      <w:r w:rsidRPr="00D66BCE">
        <w:rPr>
          <w:rFonts w:ascii="Times New Roman" w:hAnsi="Times New Roman" w:cs="Times New Roman"/>
          <w:sz w:val="24"/>
          <w:szCs w:val="24"/>
        </w:rPr>
        <w:t>.</w:t>
      </w:r>
    </w:p>
    <w:p w:rsidR="00A66876" w:rsidRPr="00D66BCE" w:rsidRDefault="00A66876" w:rsidP="0090673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Обязательным приложением </w:t>
      </w:r>
      <w:r w:rsidR="007C752E">
        <w:rPr>
          <w:rFonts w:ascii="Times New Roman" w:hAnsi="Times New Roman" w:cs="Times New Roman"/>
          <w:sz w:val="24"/>
          <w:szCs w:val="24"/>
        </w:rPr>
        <w:t>к договору является з</w:t>
      </w:r>
      <w:r w:rsidR="007C752E" w:rsidRPr="00D66BCE">
        <w:rPr>
          <w:rFonts w:ascii="Times New Roman" w:hAnsi="Times New Roman" w:cs="Times New Roman"/>
          <w:sz w:val="24"/>
          <w:szCs w:val="24"/>
        </w:rPr>
        <w:t>аключение о возможности организации про</w:t>
      </w:r>
      <w:r w:rsidR="007C752E">
        <w:rPr>
          <w:rFonts w:ascii="Times New Roman" w:hAnsi="Times New Roman" w:cs="Times New Roman"/>
          <w:sz w:val="24"/>
          <w:szCs w:val="24"/>
        </w:rPr>
        <w:t>езда</w:t>
      </w:r>
      <w:r w:rsidR="007C752E" w:rsidRPr="00D66BCE">
        <w:rPr>
          <w:rFonts w:ascii="Times New Roman" w:hAnsi="Times New Roman" w:cs="Times New Roman"/>
          <w:sz w:val="24"/>
          <w:szCs w:val="24"/>
        </w:rPr>
        <w:t xml:space="preserve"> </w:t>
      </w:r>
      <w:r w:rsidR="007C752E">
        <w:rPr>
          <w:rFonts w:ascii="Times New Roman" w:hAnsi="Times New Roman" w:cs="Times New Roman"/>
          <w:sz w:val="24"/>
          <w:szCs w:val="24"/>
        </w:rPr>
        <w:t>через</w:t>
      </w:r>
      <w:r w:rsidR="007C752E" w:rsidRPr="00D66BCE">
        <w:rPr>
          <w:rFonts w:ascii="Times New Roman" w:hAnsi="Times New Roman" w:cs="Times New Roman"/>
          <w:sz w:val="24"/>
          <w:szCs w:val="24"/>
        </w:rPr>
        <w:t xml:space="preserve"> з</w:t>
      </w:r>
      <w:r w:rsidR="007C752E">
        <w:rPr>
          <w:rFonts w:ascii="Times New Roman" w:hAnsi="Times New Roman" w:cs="Times New Roman"/>
          <w:sz w:val="24"/>
          <w:szCs w:val="24"/>
        </w:rPr>
        <w:t>емельный участок,</w:t>
      </w:r>
      <w:r w:rsidR="007C752E" w:rsidRPr="007C752E">
        <w:rPr>
          <w:rFonts w:ascii="Times New Roman" w:hAnsi="Times New Roman" w:cs="Times New Roman"/>
          <w:sz w:val="24"/>
          <w:szCs w:val="24"/>
        </w:rPr>
        <w:t xml:space="preserve"> </w:t>
      </w:r>
      <w:r w:rsidR="007C752E">
        <w:rPr>
          <w:rFonts w:ascii="Times New Roman" w:hAnsi="Times New Roman" w:cs="Times New Roman"/>
          <w:sz w:val="24"/>
          <w:szCs w:val="24"/>
        </w:rPr>
        <w:t>схема земельного участка с графическим изображением</w:t>
      </w:r>
      <w:r w:rsidR="007C752E" w:rsidRPr="00D66BCE">
        <w:rPr>
          <w:rFonts w:ascii="Times New Roman" w:hAnsi="Times New Roman" w:cs="Times New Roman"/>
          <w:sz w:val="24"/>
          <w:szCs w:val="24"/>
        </w:rPr>
        <w:t xml:space="preserve"> сфер</w:t>
      </w:r>
      <w:r w:rsidR="007C752E">
        <w:rPr>
          <w:rFonts w:ascii="Times New Roman" w:hAnsi="Times New Roman" w:cs="Times New Roman"/>
          <w:sz w:val="24"/>
          <w:szCs w:val="24"/>
        </w:rPr>
        <w:t>ы</w:t>
      </w:r>
      <w:r w:rsidR="007C752E" w:rsidRPr="00D66BCE">
        <w:rPr>
          <w:rFonts w:ascii="Times New Roman" w:hAnsi="Times New Roman" w:cs="Times New Roman"/>
          <w:sz w:val="24"/>
          <w:szCs w:val="24"/>
        </w:rPr>
        <w:t xml:space="preserve"> действия сервитута</w:t>
      </w:r>
      <w:r w:rsidR="007C752E">
        <w:rPr>
          <w:rFonts w:ascii="Times New Roman" w:hAnsi="Times New Roman" w:cs="Times New Roman"/>
          <w:sz w:val="24"/>
          <w:szCs w:val="24"/>
        </w:rPr>
        <w:t xml:space="preserve">, расчет </w:t>
      </w:r>
      <w:r w:rsidR="007C752E" w:rsidRPr="000D34C4">
        <w:rPr>
          <w:rFonts w:ascii="Times New Roman" w:hAnsi="Times New Roman" w:cs="Times New Roman"/>
          <w:sz w:val="24"/>
          <w:szCs w:val="24"/>
        </w:rPr>
        <w:t>платы за частный сервитут на земельный участок</w:t>
      </w:r>
      <w:r w:rsidR="007C752E">
        <w:rPr>
          <w:rFonts w:ascii="Times New Roman" w:hAnsi="Times New Roman" w:cs="Times New Roman"/>
          <w:sz w:val="24"/>
          <w:szCs w:val="24"/>
        </w:rPr>
        <w:t>.</w:t>
      </w:r>
    </w:p>
    <w:p w:rsidR="00801D07" w:rsidRPr="00D66BCE" w:rsidRDefault="00801D07" w:rsidP="00456887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E423D" w:rsidRPr="00A76E02" w:rsidRDefault="001E24A3" w:rsidP="004F6C4D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E02">
        <w:rPr>
          <w:rFonts w:ascii="Times New Roman" w:hAnsi="Times New Roman" w:cs="Times New Roman"/>
          <w:b/>
          <w:sz w:val="24"/>
          <w:szCs w:val="24"/>
        </w:rPr>
        <w:t>9</w:t>
      </w:r>
      <w:r w:rsidR="000E423D" w:rsidRPr="00A76E02">
        <w:rPr>
          <w:rFonts w:ascii="Times New Roman" w:hAnsi="Times New Roman" w:cs="Times New Roman"/>
          <w:b/>
          <w:sz w:val="24"/>
          <w:szCs w:val="24"/>
        </w:rPr>
        <w:t>. АДРЕСА И РЕКВИЗИТЫ СТОРОН</w:t>
      </w:r>
    </w:p>
    <w:p w:rsidR="00E6713A" w:rsidRPr="00D66BCE" w:rsidRDefault="00E6713A" w:rsidP="002B171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9665A" w:rsidRDefault="0069665A" w:rsidP="005842A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5842A2">
        <w:rPr>
          <w:rFonts w:ascii="Times New Roman" w:hAnsi="Times New Roman" w:cs="Times New Roman"/>
          <w:b/>
          <w:sz w:val="24"/>
          <w:szCs w:val="24"/>
        </w:rPr>
        <w:t xml:space="preserve">«Департамент»                                  </w:t>
      </w:r>
      <w:r w:rsidR="005842A2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5842A2">
        <w:rPr>
          <w:rFonts w:ascii="Times New Roman" w:hAnsi="Times New Roman" w:cs="Times New Roman"/>
          <w:b/>
          <w:sz w:val="24"/>
          <w:szCs w:val="24"/>
        </w:rPr>
        <w:t>«Пользователь»</w:t>
      </w:r>
    </w:p>
    <w:tbl>
      <w:tblPr>
        <w:tblW w:w="9288" w:type="dxa"/>
        <w:tblLook w:val="0000" w:firstRow="0" w:lastRow="0" w:firstColumn="0" w:lastColumn="0" w:noHBand="0" w:noVBand="0"/>
      </w:tblPr>
      <w:tblGrid>
        <w:gridCol w:w="4786"/>
        <w:gridCol w:w="284"/>
        <w:gridCol w:w="4218"/>
      </w:tblGrid>
      <w:tr w:rsidR="0069665A" w:rsidRPr="0008765D" w:rsidTr="00592A04">
        <w:tc>
          <w:tcPr>
            <w:tcW w:w="4786" w:type="dxa"/>
          </w:tcPr>
          <w:p w:rsidR="00A66876" w:rsidRPr="00705B3A" w:rsidRDefault="00A66876" w:rsidP="00A66876">
            <w:pPr>
              <w:pStyle w:val="310"/>
              <w:rPr>
                <w:b w:val="0"/>
                <w:sz w:val="20"/>
              </w:rPr>
            </w:pPr>
            <w:r w:rsidRPr="00705B3A">
              <w:rPr>
                <w:b w:val="0"/>
                <w:sz w:val="20"/>
              </w:rPr>
              <w:t>Департамент имущественных и земельных отношений Воронежской области</w:t>
            </w:r>
          </w:p>
          <w:p w:rsidR="00A66876" w:rsidRPr="00705B3A" w:rsidRDefault="00A66876" w:rsidP="00A66876">
            <w:pPr>
              <w:pStyle w:val="310"/>
              <w:rPr>
                <w:b w:val="0"/>
                <w:bCs w:val="0"/>
                <w:sz w:val="20"/>
              </w:rPr>
            </w:pPr>
          </w:p>
          <w:p w:rsidR="00A66876" w:rsidRPr="00705B3A" w:rsidRDefault="00A66876" w:rsidP="00A66876">
            <w:pPr>
              <w:ind w:right="-68"/>
              <w:jc w:val="both"/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705B3A">
                <w:t>394006, г</w:t>
              </w:r>
            </w:smartTag>
            <w:proofErr w:type="gramStart"/>
            <w:r w:rsidRPr="00705B3A">
              <w:t>.В</w:t>
            </w:r>
            <w:proofErr w:type="gramEnd"/>
            <w:r w:rsidRPr="00705B3A">
              <w:t>оронеж, пл. Ленина, 12</w:t>
            </w:r>
          </w:p>
          <w:p w:rsidR="00A66876" w:rsidRPr="00705B3A" w:rsidRDefault="00A66876" w:rsidP="00A66876">
            <w:pPr>
              <w:ind w:right="-68"/>
              <w:jc w:val="both"/>
            </w:pPr>
            <w:r w:rsidRPr="00705B3A">
              <w:t>ИНН 3666057069</w:t>
            </w:r>
          </w:p>
          <w:p w:rsidR="009D70E7" w:rsidRPr="0008765D" w:rsidRDefault="00A66876" w:rsidP="00A66876">
            <w:pPr>
              <w:pStyle w:val="a8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05B3A">
              <w:t>ОГРН 1023601570904</w:t>
            </w:r>
          </w:p>
          <w:p w:rsidR="009D70E7" w:rsidRPr="0008765D" w:rsidRDefault="009D70E7" w:rsidP="00700065">
            <w:pPr>
              <w:pStyle w:val="a8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A04" w:rsidRPr="0008765D" w:rsidRDefault="0069665A" w:rsidP="00700065">
            <w:pPr>
              <w:pStyle w:val="a8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8765D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301AD5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E6713A" w:rsidRPr="00087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CE4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69665A" w:rsidRPr="00252940" w:rsidRDefault="00A66876" w:rsidP="00A66876">
            <w:pPr>
              <w:pStyle w:val="a8"/>
              <w:ind w:right="2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М.П.</w:t>
            </w:r>
          </w:p>
        </w:tc>
        <w:tc>
          <w:tcPr>
            <w:tcW w:w="284" w:type="dxa"/>
          </w:tcPr>
          <w:p w:rsidR="0069665A" w:rsidRPr="0008765D" w:rsidRDefault="0069665A" w:rsidP="00456887">
            <w:pPr>
              <w:pStyle w:val="a8"/>
              <w:spacing w:line="288" w:lineRule="auto"/>
              <w:ind w:right="2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D22DA8" w:rsidRDefault="00E24530" w:rsidP="005D1CE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87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1CE4" w:rsidRDefault="005D1CE4" w:rsidP="005D1CE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CE4" w:rsidRDefault="005D1CE4" w:rsidP="005D1CE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705" w:rsidRDefault="004F2705" w:rsidP="0070006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876" w:rsidRDefault="00A66876" w:rsidP="0070006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876" w:rsidRDefault="00A66876" w:rsidP="0070006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876" w:rsidRDefault="00A66876" w:rsidP="0070006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8F6" w:rsidRPr="0008765D" w:rsidRDefault="0069665A" w:rsidP="0070006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8765D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5C6DD2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0876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D1CE4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69665A" w:rsidRPr="0008765D" w:rsidRDefault="0069665A" w:rsidP="00A6687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65A" w:rsidRPr="00D66BCE" w:rsidRDefault="0069665A" w:rsidP="00456887">
      <w:pPr>
        <w:pStyle w:val="ConsPlusNonformat"/>
        <w:ind w:firstLine="567"/>
        <w:rPr>
          <w:rFonts w:ascii="Times New Roman" w:hAnsi="Times New Roman" w:cs="Times New Roman"/>
        </w:rPr>
      </w:pPr>
    </w:p>
    <w:p w:rsidR="000E423D" w:rsidRPr="00D66BCE" w:rsidRDefault="000E423D" w:rsidP="003862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C4BB2" w:rsidRDefault="001C4BB2" w:rsidP="0070006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C4BB2" w:rsidRDefault="001C4BB2" w:rsidP="0070006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C4BB2" w:rsidRDefault="001C4BB2" w:rsidP="0070006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C4BB2" w:rsidRDefault="001C4BB2" w:rsidP="0070006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C4BB2" w:rsidRDefault="001C4BB2" w:rsidP="0070006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C4BB2" w:rsidRPr="00D66BCE" w:rsidRDefault="001C4BB2" w:rsidP="0070006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12692" w:rsidRPr="00D66BCE" w:rsidRDefault="00912692" w:rsidP="0070006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D6EA0" w:rsidRDefault="009D6EA0" w:rsidP="0070006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D1CE4" w:rsidRDefault="005D1CE4" w:rsidP="0070006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D1CE4" w:rsidRDefault="005D1CE4" w:rsidP="0070006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D1CE4" w:rsidRDefault="005D1CE4" w:rsidP="0070006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D1CE4" w:rsidRDefault="005D1CE4" w:rsidP="0070006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D1CE4" w:rsidRDefault="005D1CE4" w:rsidP="0070006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D1CE4" w:rsidRDefault="005D1CE4" w:rsidP="0070006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D6EA0" w:rsidRDefault="009D6EA0" w:rsidP="0070006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D6EA0" w:rsidRDefault="009D6EA0" w:rsidP="0070006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D6EA0" w:rsidRDefault="009D6EA0" w:rsidP="0070006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D6EA0" w:rsidRDefault="009D6EA0" w:rsidP="0070006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C7EC7" w:rsidRDefault="00FC7EC7" w:rsidP="0070006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13E3" w:rsidRDefault="00CC13E3" w:rsidP="000144B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C13E3" w:rsidRDefault="00CC13E3" w:rsidP="000144B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726FA" w:rsidRDefault="00C726FA" w:rsidP="000144B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726FA" w:rsidRDefault="00C726FA" w:rsidP="000144B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D1CE4" w:rsidRDefault="005D1CE4" w:rsidP="000144B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C752E" w:rsidRDefault="007C752E" w:rsidP="00CC13E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D6EA0" w:rsidRDefault="000144B4" w:rsidP="00CC13E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 к соглашению</w:t>
      </w:r>
    </w:p>
    <w:p w:rsidR="00736B55" w:rsidRDefault="00736B55" w:rsidP="00736B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установлении частного сервитута</w:t>
      </w:r>
    </w:p>
    <w:p w:rsidR="00736B55" w:rsidRDefault="00736B55" w:rsidP="00736B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земельный участок</w:t>
      </w:r>
    </w:p>
    <w:p w:rsidR="000144B4" w:rsidRDefault="000144B4" w:rsidP="000144B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№_____________ от ____________</w:t>
      </w:r>
    </w:p>
    <w:p w:rsidR="000144B4" w:rsidRDefault="000144B4" w:rsidP="00E40B4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C592B" w:rsidRPr="00960734" w:rsidRDefault="002C592B" w:rsidP="002C592B">
      <w:pPr>
        <w:pStyle w:val="3"/>
        <w:ind w:left="0" w:firstLine="0"/>
        <w:rPr>
          <w:b w:val="0"/>
        </w:rPr>
      </w:pPr>
      <w:r w:rsidRPr="00960734">
        <w:t xml:space="preserve">Расчет платы за частный сервитут на земельный участок </w:t>
      </w:r>
      <w:r>
        <w:t>п</w:t>
      </w:r>
      <w:r w:rsidRPr="00960734">
        <w:t xml:space="preserve">лощадью </w:t>
      </w:r>
      <w:r>
        <w:t>__________</w:t>
      </w:r>
      <w:r w:rsidRPr="00960734">
        <w:t xml:space="preserve"> кв.м</w:t>
      </w:r>
      <w:r w:rsidR="00560D0A">
        <w:t>.</w:t>
      </w:r>
      <w:r w:rsidRPr="00960734">
        <w:t>, расположенный по адресу:</w:t>
      </w:r>
      <w:r>
        <w:t xml:space="preserve"> _____________________</w:t>
      </w:r>
      <w:r w:rsidRPr="00960734">
        <w:t>.</w:t>
      </w:r>
    </w:p>
    <w:p w:rsidR="004476B8" w:rsidRPr="00C52580" w:rsidRDefault="004476B8" w:rsidP="004476B8">
      <w:pPr>
        <w:ind w:right="-99"/>
        <w:jc w:val="both"/>
      </w:pPr>
    </w:p>
    <w:p w:rsidR="004476B8" w:rsidRDefault="004476B8" w:rsidP="004476B8">
      <w:pPr>
        <w:ind w:right="-99"/>
        <w:jc w:val="both"/>
      </w:pPr>
    </w:p>
    <w:p w:rsidR="004476B8" w:rsidRPr="00D66BCE" w:rsidRDefault="004476B8" w:rsidP="004476B8">
      <w:pPr>
        <w:pStyle w:val="ConsPlusNormal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D66BCE">
        <w:rPr>
          <w:rFonts w:ascii="Times New Roman" w:hAnsi="Times New Roman" w:cs="Times New Roman"/>
          <w:sz w:val="24"/>
          <w:szCs w:val="24"/>
        </w:rPr>
        <w:t xml:space="preserve">г. Воронеж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66BC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255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66BC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___»__</w:t>
      </w:r>
      <w:r w:rsidRPr="00D66BCE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66B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60D0A">
        <w:rPr>
          <w:rFonts w:ascii="Times New Roman" w:hAnsi="Times New Roman" w:cs="Times New Roman"/>
          <w:sz w:val="24"/>
          <w:szCs w:val="24"/>
        </w:rPr>
        <w:t>__</w:t>
      </w:r>
      <w:r w:rsidRPr="00D66BCE">
        <w:rPr>
          <w:rFonts w:ascii="Times New Roman" w:hAnsi="Times New Roman" w:cs="Times New Roman"/>
          <w:sz w:val="24"/>
          <w:szCs w:val="24"/>
        </w:rPr>
        <w:t>г.</w:t>
      </w:r>
    </w:p>
    <w:p w:rsidR="004476B8" w:rsidRDefault="004476B8" w:rsidP="004476B8">
      <w:pPr>
        <w:ind w:firstLine="709"/>
        <w:jc w:val="both"/>
        <w:rPr>
          <w:noProof/>
        </w:rPr>
      </w:pPr>
    </w:p>
    <w:p w:rsidR="003B1FE1" w:rsidRPr="00FB0D2B" w:rsidRDefault="004476B8" w:rsidP="003B1FE1">
      <w:pPr>
        <w:ind w:right="-96" w:firstLine="567"/>
        <w:jc w:val="both"/>
        <w:rPr>
          <w:b/>
          <w:color w:val="000000"/>
        </w:rPr>
      </w:pPr>
      <w:proofErr w:type="gramStart"/>
      <w:r w:rsidRPr="003355C7">
        <w:rPr>
          <w:b/>
          <w:bCs/>
        </w:rPr>
        <w:t>Департамент имущественных и земельных отношений</w:t>
      </w:r>
      <w:r w:rsidRPr="003355C7">
        <w:rPr>
          <w:b/>
        </w:rPr>
        <w:t xml:space="preserve"> </w:t>
      </w:r>
      <w:r w:rsidRPr="003355C7">
        <w:rPr>
          <w:b/>
          <w:bCs/>
        </w:rPr>
        <w:t>Воронежской области</w:t>
      </w:r>
      <w:r w:rsidRPr="00D66BCE">
        <w:t xml:space="preserve">, </w:t>
      </w:r>
      <w:r w:rsidRPr="00D66BCE">
        <w:rPr>
          <w:bCs/>
        </w:rPr>
        <w:t xml:space="preserve">именуемый в дальнейшем </w:t>
      </w:r>
      <w:r w:rsidRPr="003355C7">
        <w:rPr>
          <w:b/>
          <w:bCs/>
        </w:rPr>
        <w:t>«Департамент»</w:t>
      </w:r>
      <w:r w:rsidRPr="00D66BCE">
        <w:rPr>
          <w:bCs/>
        </w:rPr>
        <w:t>,</w:t>
      </w:r>
      <w:r w:rsidRPr="00D66BCE">
        <w:t xml:space="preserve"> в лице </w:t>
      </w:r>
      <w:r w:rsidR="005D1CE4">
        <w:t>__________________________</w:t>
      </w:r>
      <w:r w:rsidR="00706C25" w:rsidRPr="00D66BCE">
        <w:t>, действующе</w:t>
      </w:r>
      <w:r w:rsidR="00706C25">
        <w:t>го</w:t>
      </w:r>
      <w:r w:rsidR="00706C25" w:rsidRPr="00D66BCE">
        <w:t xml:space="preserve"> на основании </w:t>
      </w:r>
      <w:r w:rsidR="005D1CE4">
        <w:t>_________________</w:t>
      </w:r>
      <w:r>
        <w:t>, с одной стороны</w:t>
      </w:r>
      <w:r w:rsidRPr="00D66BCE">
        <w:t xml:space="preserve"> и </w:t>
      </w:r>
      <w:r w:rsidR="005D1CE4">
        <w:rPr>
          <w:b/>
        </w:rPr>
        <w:t>________________________</w:t>
      </w:r>
      <w:r w:rsidRPr="003355C7">
        <w:rPr>
          <w:b/>
        </w:rPr>
        <w:t>- лицо, в пользу которого устанавливается сервитут</w:t>
      </w:r>
      <w:r>
        <w:t xml:space="preserve">, </w:t>
      </w:r>
      <w:r w:rsidRPr="00D66BCE">
        <w:t>именуемый в</w:t>
      </w:r>
      <w:r w:rsidRPr="00D66BCE">
        <w:rPr>
          <w:b/>
          <w:bCs/>
        </w:rPr>
        <w:t xml:space="preserve"> </w:t>
      </w:r>
      <w:r w:rsidRPr="00D66BCE">
        <w:t xml:space="preserve">дальнейшем </w:t>
      </w:r>
      <w:r w:rsidRPr="003355C7">
        <w:rPr>
          <w:b/>
        </w:rPr>
        <w:t>«</w:t>
      </w:r>
      <w:r>
        <w:rPr>
          <w:b/>
        </w:rPr>
        <w:t>Пользователь-</w:t>
      </w:r>
      <w:r w:rsidRPr="003355C7">
        <w:rPr>
          <w:b/>
        </w:rPr>
        <w:t>1»</w:t>
      </w:r>
      <w:r>
        <w:t xml:space="preserve">, в лице </w:t>
      </w:r>
      <w:r w:rsidR="005D1CE4">
        <w:t>___________________</w:t>
      </w:r>
      <w:r>
        <w:t xml:space="preserve">, действующего на основании </w:t>
      </w:r>
      <w:r w:rsidR="005D1CE4">
        <w:t>_________________</w:t>
      </w:r>
      <w:r w:rsidRPr="00D66BCE">
        <w:t>,</w:t>
      </w:r>
      <w:r>
        <w:t xml:space="preserve"> с другой стороны, </w:t>
      </w:r>
      <w:r w:rsidR="003B1FE1">
        <w:t xml:space="preserve">вместе именуемые </w:t>
      </w:r>
      <w:r w:rsidR="003B1FE1" w:rsidRPr="007E7FC4">
        <w:rPr>
          <w:b/>
        </w:rPr>
        <w:t>«Стороны»</w:t>
      </w:r>
      <w:r w:rsidR="003B1FE1">
        <w:t>, утвердили</w:t>
      </w:r>
      <w:r w:rsidR="003B1FE1" w:rsidRPr="00C52580">
        <w:t xml:space="preserve"> расчет платы за частный сервитут </w:t>
      </w:r>
      <w:r w:rsidR="003B1FE1">
        <w:t xml:space="preserve">на </w:t>
      </w:r>
      <w:r w:rsidR="003B1FE1" w:rsidRPr="00C52580">
        <w:t>земельн</w:t>
      </w:r>
      <w:r w:rsidR="003B1FE1">
        <w:t>ый участок</w:t>
      </w:r>
      <w:r w:rsidR="003B1FE1" w:rsidRPr="00C52580">
        <w:t>, расположенн</w:t>
      </w:r>
      <w:r w:rsidR="003B1FE1">
        <w:t>ый</w:t>
      </w:r>
      <w:r w:rsidR="003B1FE1" w:rsidRPr="00C52580">
        <w:t xml:space="preserve"> по адресу: </w:t>
      </w:r>
      <w:r w:rsidR="002C592B">
        <w:t>______________</w:t>
      </w:r>
      <w:r w:rsidR="003B1FE1">
        <w:t>,</w:t>
      </w:r>
      <w:r w:rsidR="003B1FE1" w:rsidRPr="00C52580">
        <w:t xml:space="preserve"> общей площадью </w:t>
      </w:r>
      <w:r w:rsidR="002C592B">
        <w:t>__________________</w:t>
      </w:r>
      <w:r w:rsidR="003B1FE1" w:rsidRPr="00C52580">
        <w:t xml:space="preserve"> кв.м. в соответствии с</w:t>
      </w:r>
      <w:proofErr w:type="gramEnd"/>
      <w:r w:rsidR="003B1FE1" w:rsidRPr="00C52580">
        <w:t xml:space="preserve"> кадастровым паспортом земельного участка  от </w:t>
      </w:r>
      <w:r w:rsidR="002E14DE">
        <w:t>___________</w:t>
      </w:r>
      <w:r w:rsidR="003B1FE1" w:rsidRPr="00C52580">
        <w:t xml:space="preserve"> года № </w:t>
      </w:r>
      <w:r w:rsidR="002E14DE">
        <w:t>_________________</w:t>
      </w:r>
      <w:r w:rsidR="003B1FE1" w:rsidRPr="00C52580">
        <w:t>.</w:t>
      </w:r>
    </w:p>
    <w:p w:rsidR="003B1FE1" w:rsidRPr="00C52580" w:rsidRDefault="003B1FE1" w:rsidP="003B1FE1">
      <w:pPr>
        <w:ind w:right="-99" w:firstLine="720"/>
        <w:jc w:val="both"/>
      </w:pPr>
      <w:r w:rsidRPr="00C52580">
        <w:t>Сервитут устанавливается в интересах</w:t>
      </w:r>
      <w:r>
        <w:t xml:space="preserve"> </w:t>
      </w:r>
      <w:r w:rsidR="002E14DE">
        <w:rPr>
          <w:color w:val="000000"/>
        </w:rPr>
        <w:t>__________________________</w:t>
      </w:r>
      <w:r w:rsidRPr="00C52580">
        <w:t xml:space="preserve"> - на основании  </w:t>
      </w:r>
      <w:r>
        <w:t>С</w:t>
      </w:r>
      <w:r w:rsidRPr="00C52580">
        <w:t xml:space="preserve">оглашения об установлении частного сервитута на земельный участок </w:t>
      </w:r>
      <w:r>
        <w:br/>
      </w:r>
      <w:proofErr w:type="gramStart"/>
      <w:r w:rsidRPr="00C52580">
        <w:t>от</w:t>
      </w:r>
      <w:proofErr w:type="gramEnd"/>
      <w:r w:rsidRPr="00C52580">
        <w:t xml:space="preserve">  __________</w:t>
      </w:r>
      <w:r>
        <w:t>____</w:t>
      </w:r>
      <w:r w:rsidRPr="00C52580">
        <w:t xml:space="preserve">  № ___________. </w:t>
      </w:r>
    </w:p>
    <w:p w:rsidR="003B1FE1" w:rsidRPr="003A2D27" w:rsidRDefault="003B1FE1" w:rsidP="003B1FE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2D27">
        <w:rPr>
          <w:rFonts w:ascii="Times New Roman" w:hAnsi="Times New Roman" w:cs="Times New Roman"/>
          <w:sz w:val="24"/>
          <w:szCs w:val="24"/>
        </w:rPr>
        <w:t>Расчет произведен в соответствии со ст. 432 ГК РФ, п.10 ст. 3 ФЗ «О введении в действие Земельного кодекса РФ»,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2D27">
        <w:rPr>
          <w:rFonts w:ascii="Times New Roman" w:hAnsi="Times New Roman" w:cs="Times New Roman"/>
          <w:sz w:val="24"/>
          <w:szCs w:val="24"/>
        </w:rPr>
        <w:t>3 ст. 65 Земельного кодекса РФ,  постановлени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3A2D27">
        <w:rPr>
          <w:rFonts w:ascii="Times New Roman" w:hAnsi="Times New Roman" w:cs="Times New Roman"/>
          <w:sz w:val="24"/>
          <w:szCs w:val="24"/>
        </w:rPr>
        <w:t xml:space="preserve"> правительства Воронежской области от 27.08.2010 № 723 «О методике расчета соразмерной платы за право ограниченного пользования земельными участками (частный сервитут), находящимися в собственности Воронежской области, и земельными участками, государственная собственность на которые</w:t>
      </w:r>
      <w:proofErr w:type="gramEnd"/>
      <w:r w:rsidRPr="003A2D27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Pr="003A2D27">
        <w:rPr>
          <w:rFonts w:ascii="Times New Roman" w:hAnsi="Times New Roman" w:cs="Times New Roman"/>
          <w:sz w:val="24"/>
          <w:szCs w:val="24"/>
        </w:rPr>
        <w:t>разграничена</w:t>
      </w:r>
      <w:proofErr w:type="gramEnd"/>
      <w:r w:rsidRPr="003A2D27">
        <w:rPr>
          <w:rFonts w:ascii="Times New Roman" w:hAnsi="Times New Roman" w:cs="Times New Roman"/>
          <w:sz w:val="24"/>
          <w:szCs w:val="24"/>
        </w:rPr>
        <w:t xml:space="preserve"> в городском округе город Воронеж».</w:t>
      </w:r>
    </w:p>
    <w:p w:rsidR="003B1FE1" w:rsidRPr="00C52580" w:rsidRDefault="003B1FE1" w:rsidP="003B1FE1">
      <w:pPr>
        <w:ind w:right="-99" w:firstLine="720"/>
        <w:jc w:val="both"/>
      </w:pPr>
    </w:p>
    <w:p w:rsidR="004476B8" w:rsidRPr="00C52580" w:rsidRDefault="004476B8" w:rsidP="003B1FE1">
      <w:pPr>
        <w:ind w:right="-99" w:firstLine="720"/>
        <w:jc w:val="both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8"/>
        <w:gridCol w:w="3240"/>
      </w:tblGrid>
      <w:tr w:rsidR="004476B8" w:rsidRPr="00C52580" w:rsidTr="00B024B4">
        <w:tc>
          <w:tcPr>
            <w:tcW w:w="6408" w:type="dxa"/>
            <w:shd w:val="clear" w:color="auto" w:fill="auto"/>
          </w:tcPr>
          <w:p w:rsidR="004476B8" w:rsidRPr="00C52580" w:rsidRDefault="004476B8" w:rsidP="00B024B4">
            <w:pPr>
              <w:ind w:right="-5"/>
              <w:jc w:val="both"/>
            </w:pPr>
            <w:r w:rsidRPr="00C52580">
              <w:t xml:space="preserve">-целевое назначение участка 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4476B8" w:rsidRPr="00C52580" w:rsidRDefault="004476B8" w:rsidP="00B024B4">
            <w:pPr>
              <w:ind w:right="-5"/>
              <w:jc w:val="center"/>
            </w:pPr>
          </w:p>
        </w:tc>
      </w:tr>
      <w:tr w:rsidR="004476B8" w:rsidRPr="00C52580" w:rsidTr="00B024B4">
        <w:tc>
          <w:tcPr>
            <w:tcW w:w="6408" w:type="dxa"/>
            <w:shd w:val="clear" w:color="auto" w:fill="auto"/>
          </w:tcPr>
          <w:p w:rsidR="004476B8" w:rsidRPr="00C52580" w:rsidRDefault="004476B8" w:rsidP="00B024B4">
            <w:pPr>
              <w:ind w:right="-5"/>
              <w:jc w:val="both"/>
            </w:pPr>
            <w:r w:rsidRPr="00C52580">
              <w:t>-месторасположение земельного участка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4476B8" w:rsidRPr="00C52580" w:rsidRDefault="004476B8" w:rsidP="00B024B4">
            <w:pPr>
              <w:ind w:right="-5"/>
              <w:jc w:val="center"/>
            </w:pPr>
          </w:p>
        </w:tc>
      </w:tr>
      <w:tr w:rsidR="004476B8" w:rsidRPr="00C52580" w:rsidTr="00B024B4">
        <w:tc>
          <w:tcPr>
            <w:tcW w:w="6408" w:type="dxa"/>
            <w:shd w:val="clear" w:color="auto" w:fill="auto"/>
          </w:tcPr>
          <w:p w:rsidR="004476B8" w:rsidRPr="00C52580" w:rsidRDefault="004476B8" w:rsidP="00B024B4">
            <w:pPr>
              <w:ind w:right="-5"/>
              <w:jc w:val="both"/>
            </w:pPr>
            <w:r w:rsidRPr="00C52580">
              <w:t xml:space="preserve">-площадь </w:t>
            </w:r>
            <w:r>
              <w:t xml:space="preserve">обременения </w:t>
            </w:r>
            <w:r w:rsidRPr="00C52580">
              <w:t xml:space="preserve">земельного участка </w:t>
            </w:r>
            <w:r>
              <w:t xml:space="preserve">(сервитута) </w:t>
            </w:r>
            <w:r w:rsidRPr="00C52580">
              <w:t xml:space="preserve">(кв.м.) 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4476B8" w:rsidRPr="00C52580" w:rsidRDefault="004476B8" w:rsidP="00B024B4">
            <w:pPr>
              <w:ind w:right="-5"/>
              <w:jc w:val="center"/>
            </w:pPr>
          </w:p>
        </w:tc>
      </w:tr>
      <w:tr w:rsidR="004476B8" w:rsidRPr="00C52580" w:rsidTr="00B024B4">
        <w:tc>
          <w:tcPr>
            <w:tcW w:w="6408" w:type="dxa"/>
            <w:shd w:val="clear" w:color="auto" w:fill="auto"/>
          </w:tcPr>
          <w:p w:rsidR="004476B8" w:rsidRPr="00C52580" w:rsidRDefault="004476B8" w:rsidP="00B024B4">
            <w:pPr>
              <w:ind w:right="-5"/>
              <w:jc w:val="both"/>
            </w:pPr>
            <w:r w:rsidRPr="00C52580">
              <w:t xml:space="preserve">-кадастровый </w:t>
            </w:r>
            <w:r>
              <w:t xml:space="preserve">номер </w:t>
            </w:r>
            <w:r w:rsidRPr="00C52580">
              <w:t>земельного участка</w:t>
            </w:r>
            <w:r>
              <w:t xml:space="preserve">, обременяемого сервитутом общей </w:t>
            </w:r>
            <w:r w:rsidRPr="00C52580">
              <w:t xml:space="preserve">площадью </w:t>
            </w:r>
            <w:r w:rsidR="00560D0A">
              <w:t>_____________</w:t>
            </w:r>
            <w:r w:rsidRPr="00C52580">
              <w:t xml:space="preserve"> кв.м</w:t>
            </w:r>
            <w:r w:rsidR="00560D0A">
              <w:t>.</w:t>
            </w:r>
            <w:r w:rsidRPr="00C52580">
              <w:t xml:space="preserve"> 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4476B8" w:rsidRPr="00C52580" w:rsidRDefault="004476B8" w:rsidP="00B024B4">
            <w:pPr>
              <w:ind w:right="-5"/>
              <w:jc w:val="center"/>
            </w:pPr>
          </w:p>
        </w:tc>
      </w:tr>
      <w:tr w:rsidR="004476B8" w:rsidRPr="00C52580" w:rsidTr="00B024B4">
        <w:tc>
          <w:tcPr>
            <w:tcW w:w="6408" w:type="dxa"/>
            <w:shd w:val="clear" w:color="auto" w:fill="auto"/>
          </w:tcPr>
          <w:p w:rsidR="004476B8" w:rsidRPr="00C52580" w:rsidRDefault="004476B8" w:rsidP="00B024B4">
            <w:pPr>
              <w:ind w:right="-5"/>
              <w:jc w:val="both"/>
            </w:pPr>
            <w:r w:rsidRPr="00C52580">
              <w:t>-вид функционального использования земель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4476B8" w:rsidRPr="00C52580" w:rsidRDefault="004476B8" w:rsidP="00B024B4">
            <w:pPr>
              <w:ind w:right="-5"/>
              <w:jc w:val="center"/>
            </w:pPr>
          </w:p>
        </w:tc>
      </w:tr>
      <w:tr w:rsidR="004476B8" w:rsidRPr="00C52580" w:rsidTr="00B024B4">
        <w:tc>
          <w:tcPr>
            <w:tcW w:w="6408" w:type="dxa"/>
            <w:shd w:val="clear" w:color="auto" w:fill="auto"/>
          </w:tcPr>
          <w:p w:rsidR="004476B8" w:rsidRPr="00C52580" w:rsidRDefault="004476B8" w:rsidP="00B024B4">
            <w:pPr>
              <w:ind w:right="-5"/>
              <w:jc w:val="both"/>
            </w:pPr>
            <w:r w:rsidRPr="00C52580">
              <w:t>-удельный показатель кадастровой стоимости зем</w:t>
            </w:r>
            <w:r>
              <w:t>ельного</w:t>
            </w:r>
            <w:r w:rsidRPr="00C52580">
              <w:t xml:space="preserve"> </w:t>
            </w:r>
            <w:r>
              <w:t>у</w:t>
            </w:r>
            <w:r w:rsidRPr="00C52580">
              <w:t>частка</w:t>
            </w:r>
            <w:r>
              <w:t xml:space="preserve"> (руб./кв.м</w:t>
            </w:r>
            <w:r w:rsidR="00560D0A">
              <w:t>.</w:t>
            </w:r>
            <w:r>
              <w:t>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4476B8" w:rsidRPr="00C52580" w:rsidRDefault="004476B8" w:rsidP="00B024B4">
            <w:pPr>
              <w:ind w:right="-5"/>
              <w:jc w:val="center"/>
            </w:pPr>
          </w:p>
        </w:tc>
      </w:tr>
      <w:tr w:rsidR="004476B8" w:rsidRPr="00C52580" w:rsidTr="00B024B4">
        <w:tc>
          <w:tcPr>
            <w:tcW w:w="6408" w:type="dxa"/>
            <w:shd w:val="clear" w:color="auto" w:fill="auto"/>
          </w:tcPr>
          <w:p w:rsidR="004476B8" w:rsidRPr="00C52580" w:rsidRDefault="004476B8" w:rsidP="00B024B4">
            <w:pPr>
              <w:ind w:right="-5"/>
              <w:jc w:val="both"/>
            </w:pPr>
            <w:r w:rsidRPr="00C52580">
              <w:t>-расчетный коэффициент</w:t>
            </w:r>
            <w:r>
              <w:t xml:space="preserve"> функционального использования 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4476B8" w:rsidRPr="00C52580" w:rsidRDefault="004476B8" w:rsidP="00B024B4">
            <w:pPr>
              <w:ind w:right="-5"/>
              <w:jc w:val="center"/>
            </w:pPr>
          </w:p>
        </w:tc>
      </w:tr>
      <w:tr w:rsidR="004476B8" w:rsidRPr="00C52580" w:rsidTr="00B024B4">
        <w:tc>
          <w:tcPr>
            <w:tcW w:w="6408" w:type="dxa"/>
            <w:shd w:val="clear" w:color="auto" w:fill="auto"/>
          </w:tcPr>
          <w:p w:rsidR="004476B8" w:rsidRPr="00C52580" w:rsidRDefault="004476B8" w:rsidP="00B024B4">
            <w:pPr>
              <w:ind w:right="-5"/>
              <w:jc w:val="both"/>
            </w:pPr>
            <w:r w:rsidRPr="00C52580">
              <w:t xml:space="preserve">-повышающий коэффициент 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4476B8" w:rsidRPr="00C52580" w:rsidRDefault="004476B8" w:rsidP="00B024B4">
            <w:pPr>
              <w:ind w:right="-5"/>
              <w:jc w:val="center"/>
            </w:pPr>
          </w:p>
        </w:tc>
      </w:tr>
      <w:tr w:rsidR="004476B8" w:rsidRPr="00C52580" w:rsidTr="00B024B4">
        <w:tc>
          <w:tcPr>
            <w:tcW w:w="6408" w:type="dxa"/>
            <w:shd w:val="clear" w:color="auto" w:fill="auto"/>
          </w:tcPr>
          <w:p w:rsidR="004476B8" w:rsidRPr="00C52580" w:rsidRDefault="004476B8" w:rsidP="00B024B4">
            <w:pPr>
              <w:ind w:right="-5"/>
              <w:jc w:val="both"/>
            </w:pPr>
            <w:r w:rsidRPr="00C52580">
              <w:t>-ста</w:t>
            </w:r>
            <w:r w:rsidR="00560D0A">
              <w:t>вка годовой платы за сервитут (</w:t>
            </w:r>
            <w:r w:rsidRPr="00C52580">
              <w:t>руб. за 1 кв.м</w:t>
            </w:r>
            <w:r w:rsidR="00560D0A">
              <w:t>.</w:t>
            </w:r>
            <w:r w:rsidRPr="00C52580">
              <w:t>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4476B8" w:rsidRPr="00C52580" w:rsidRDefault="004476B8" w:rsidP="00B024B4">
            <w:pPr>
              <w:ind w:right="-5"/>
              <w:jc w:val="center"/>
            </w:pPr>
          </w:p>
        </w:tc>
      </w:tr>
      <w:tr w:rsidR="004476B8" w:rsidRPr="00C52580" w:rsidTr="00B024B4">
        <w:tc>
          <w:tcPr>
            <w:tcW w:w="6408" w:type="dxa"/>
            <w:shd w:val="clear" w:color="auto" w:fill="auto"/>
          </w:tcPr>
          <w:p w:rsidR="004476B8" w:rsidRPr="00C52580" w:rsidRDefault="004476B8" w:rsidP="00B024B4">
            <w:pPr>
              <w:ind w:right="-5"/>
              <w:jc w:val="both"/>
            </w:pPr>
            <w:r w:rsidRPr="00C52580">
              <w:t>-размер годовой платы за сервитут (руб</w:t>
            </w:r>
            <w:r>
              <w:t>.</w:t>
            </w:r>
            <w:r w:rsidRPr="00C52580">
              <w:t>/год)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4476B8" w:rsidRPr="00C52580" w:rsidRDefault="004476B8" w:rsidP="00B024B4">
            <w:pPr>
              <w:ind w:right="-5"/>
              <w:jc w:val="center"/>
            </w:pPr>
          </w:p>
        </w:tc>
      </w:tr>
    </w:tbl>
    <w:p w:rsidR="0008765D" w:rsidRDefault="0008765D" w:rsidP="004476B8">
      <w:pPr>
        <w:ind w:right="-99"/>
        <w:jc w:val="both"/>
      </w:pPr>
    </w:p>
    <w:p w:rsidR="0008765D" w:rsidRPr="005842A2" w:rsidRDefault="0008765D" w:rsidP="0008765D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5842A2">
        <w:rPr>
          <w:rFonts w:ascii="Times New Roman" w:hAnsi="Times New Roman" w:cs="Times New Roman"/>
          <w:b/>
          <w:sz w:val="24"/>
          <w:szCs w:val="24"/>
        </w:rPr>
        <w:t xml:space="preserve">«Департамент»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5842A2">
        <w:rPr>
          <w:rFonts w:ascii="Times New Roman" w:hAnsi="Times New Roman" w:cs="Times New Roman"/>
          <w:b/>
          <w:sz w:val="24"/>
          <w:szCs w:val="24"/>
        </w:rPr>
        <w:t>«Пользователь»</w:t>
      </w:r>
    </w:p>
    <w:tbl>
      <w:tblPr>
        <w:tblW w:w="9288" w:type="dxa"/>
        <w:tblLook w:val="0000" w:firstRow="0" w:lastRow="0" w:firstColumn="0" w:lastColumn="0" w:noHBand="0" w:noVBand="0"/>
      </w:tblPr>
      <w:tblGrid>
        <w:gridCol w:w="4786"/>
        <w:gridCol w:w="284"/>
        <w:gridCol w:w="4218"/>
      </w:tblGrid>
      <w:tr w:rsidR="0008765D" w:rsidRPr="0013398D" w:rsidTr="00166691">
        <w:tc>
          <w:tcPr>
            <w:tcW w:w="4786" w:type="dxa"/>
          </w:tcPr>
          <w:p w:rsidR="0008765D" w:rsidRPr="0013398D" w:rsidRDefault="0008765D" w:rsidP="00166691">
            <w:pPr>
              <w:pStyle w:val="a8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94038, г"/>
              </w:smartTagPr>
              <w:r w:rsidRPr="0013398D">
                <w:rPr>
                  <w:rFonts w:ascii="Times New Roman" w:hAnsi="Times New Roman" w:cs="Times New Roman"/>
                  <w:sz w:val="24"/>
                  <w:szCs w:val="24"/>
                </w:rPr>
                <w:t>394006, г</w:t>
              </w:r>
            </w:smartTag>
            <w:r w:rsidRPr="0013398D">
              <w:rPr>
                <w:rFonts w:ascii="Times New Roman" w:hAnsi="Times New Roman" w:cs="Times New Roman"/>
                <w:sz w:val="24"/>
                <w:szCs w:val="24"/>
              </w:rPr>
              <w:t>. Воронеж, пл. Ленина, 12</w:t>
            </w:r>
          </w:p>
          <w:p w:rsidR="0008765D" w:rsidRPr="0013398D" w:rsidRDefault="0008765D" w:rsidP="00166691">
            <w:pPr>
              <w:pStyle w:val="a8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3398D">
              <w:rPr>
                <w:rFonts w:ascii="Times New Roman" w:hAnsi="Times New Roman" w:cs="Times New Roman"/>
                <w:sz w:val="24"/>
                <w:szCs w:val="24"/>
              </w:rPr>
              <w:t>ИНН 3666057069</w:t>
            </w:r>
          </w:p>
          <w:p w:rsidR="0008765D" w:rsidRPr="0013398D" w:rsidRDefault="0008765D" w:rsidP="00166691">
            <w:pPr>
              <w:pStyle w:val="a8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3398D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C038FD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133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14DE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08765D" w:rsidRPr="00986B48" w:rsidRDefault="0008765D" w:rsidP="00166691">
            <w:pPr>
              <w:pStyle w:val="a8"/>
              <w:ind w:right="2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986B48">
              <w:rPr>
                <w:rFonts w:ascii="Times New Roman" w:hAnsi="Times New Roman" w:cs="Times New Roman"/>
                <w:sz w:val="20"/>
                <w:szCs w:val="20"/>
              </w:rPr>
              <w:t xml:space="preserve">(подпись, М.П.)         </w:t>
            </w:r>
          </w:p>
        </w:tc>
        <w:tc>
          <w:tcPr>
            <w:tcW w:w="284" w:type="dxa"/>
          </w:tcPr>
          <w:p w:rsidR="0008765D" w:rsidRPr="0013398D" w:rsidRDefault="0008765D" w:rsidP="00166691">
            <w:pPr>
              <w:pStyle w:val="a8"/>
              <w:spacing w:line="288" w:lineRule="auto"/>
              <w:ind w:right="2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08765D" w:rsidRDefault="0008765D" w:rsidP="002E14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33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14DE" w:rsidRDefault="002E14DE" w:rsidP="002E14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65D" w:rsidRPr="0013398D" w:rsidRDefault="0008765D" w:rsidP="0016669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3398D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C038FD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1339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E14DE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08765D" w:rsidRPr="00986B48" w:rsidRDefault="0008765D" w:rsidP="00986B48">
            <w:pPr>
              <w:pStyle w:val="a8"/>
              <w:ind w:right="2"/>
              <w:rPr>
                <w:rFonts w:ascii="Times New Roman" w:hAnsi="Times New Roman" w:cs="Times New Roman"/>
                <w:sz w:val="20"/>
                <w:szCs w:val="20"/>
              </w:rPr>
            </w:pPr>
            <w:r w:rsidRPr="0013398D">
              <w:rPr>
                <w:sz w:val="24"/>
                <w:szCs w:val="24"/>
              </w:rPr>
              <w:t xml:space="preserve"> </w:t>
            </w:r>
            <w:r w:rsidRPr="00986B48">
              <w:rPr>
                <w:rFonts w:ascii="Times New Roman" w:hAnsi="Times New Roman" w:cs="Times New Roman"/>
                <w:sz w:val="20"/>
                <w:szCs w:val="20"/>
              </w:rPr>
              <w:t>(подпись, М.П.)</w:t>
            </w:r>
          </w:p>
        </w:tc>
      </w:tr>
    </w:tbl>
    <w:p w:rsidR="0008765D" w:rsidRPr="00C52580" w:rsidRDefault="0008765D" w:rsidP="00CF0D7C">
      <w:pPr>
        <w:ind w:right="-99"/>
        <w:jc w:val="both"/>
      </w:pPr>
    </w:p>
    <w:sectPr w:rsidR="0008765D" w:rsidRPr="00C52580" w:rsidSect="00FC7EC7">
      <w:pgSz w:w="11907" w:h="16840" w:code="9"/>
      <w:pgMar w:top="568" w:right="567" w:bottom="5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14BD9"/>
    <w:multiLevelType w:val="hybridMultilevel"/>
    <w:tmpl w:val="7DC44104"/>
    <w:lvl w:ilvl="0" w:tplc="1610B064">
      <w:start w:val="3"/>
      <w:numFmt w:val="bullet"/>
      <w:lvlText w:val="-"/>
      <w:lvlJc w:val="left"/>
      <w:pPr>
        <w:tabs>
          <w:tab w:val="num" w:pos="333"/>
        </w:tabs>
        <w:ind w:left="333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53"/>
        </w:tabs>
        <w:ind w:left="105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73"/>
        </w:tabs>
        <w:ind w:left="177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93"/>
        </w:tabs>
        <w:ind w:left="249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13"/>
        </w:tabs>
        <w:ind w:left="321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33"/>
        </w:tabs>
        <w:ind w:left="393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53"/>
        </w:tabs>
        <w:ind w:left="465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73"/>
        </w:tabs>
        <w:ind w:left="537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93"/>
        </w:tabs>
        <w:ind w:left="6093" w:hanging="360"/>
      </w:pPr>
      <w:rPr>
        <w:rFonts w:ascii="Wingdings" w:hAnsi="Wingdings" w:hint="default"/>
      </w:rPr>
    </w:lvl>
  </w:abstractNum>
  <w:abstractNum w:abstractNumId="1">
    <w:nsid w:val="168A65B1"/>
    <w:multiLevelType w:val="hybridMultilevel"/>
    <w:tmpl w:val="1518A4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A6545F"/>
    <w:multiLevelType w:val="hybridMultilevel"/>
    <w:tmpl w:val="F27864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7632DF"/>
    <w:multiLevelType w:val="multilevel"/>
    <w:tmpl w:val="B6F8DED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93"/>
        </w:tabs>
        <w:ind w:left="39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86"/>
        </w:tabs>
        <w:ind w:left="7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19"/>
        </w:tabs>
        <w:ind w:left="81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212"/>
        </w:tabs>
        <w:ind w:left="1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45"/>
        </w:tabs>
        <w:ind w:left="12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38"/>
        </w:tabs>
        <w:ind w:left="16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71"/>
        </w:tabs>
        <w:ind w:left="167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64"/>
        </w:tabs>
        <w:ind w:left="2064" w:hanging="180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0E423D"/>
    <w:rsid w:val="00001202"/>
    <w:rsid w:val="00002CF8"/>
    <w:rsid w:val="0001094A"/>
    <w:rsid w:val="000144B4"/>
    <w:rsid w:val="000231EB"/>
    <w:rsid w:val="00023CB3"/>
    <w:rsid w:val="00024F69"/>
    <w:rsid w:val="000312B4"/>
    <w:rsid w:val="0003248F"/>
    <w:rsid w:val="00045C81"/>
    <w:rsid w:val="000552EE"/>
    <w:rsid w:val="0006583A"/>
    <w:rsid w:val="00080960"/>
    <w:rsid w:val="0008765D"/>
    <w:rsid w:val="00091AF4"/>
    <w:rsid w:val="000A2C1D"/>
    <w:rsid w:val="000A49D3"/>
    <w:rsid w:val="000A7BE8"/>
    <w:rsid w:val="000B112A"/>
    <w:rsid w:val="000C2893"/>
    <w:rsid w:val="000D0615"/>
    <w:rsid w:val="000D34C4"/>
    <w:rsid w:val="000D5FB3"/>
    <w:rsid w:val="000E383A"/>
    <w:rsid w:val="000E423D"/>
    <w:rsid w:val="000E6FA9"/>
    <w:rsid w:val="000F0968"/>
    <w:rsid w:val="000F7DFC"/>
    <w:rsid w:val="00106E9F"/>
    <w:rsid w:val="001102BC"/>
    <w:rsid w:val="00116583"/>
    <w:rsid w:val="00132027"/>
    <w:rsid w:val="00132C9A"/>
    <w:rsid w:val="0013398D"/>
    <w:rsid w:val="001436F0"/>
    <w:rsid w:val="00145A53"/>
    <w:rsid w:val="001474E7"/>
    <w:rsid w:val="0016241C"/>
    <w:rsid w:val="00166691"/>
    <w:rsid w:val="001707EE"/>
    <w:rsid w:val="0017194A"/>
    <w:rsid w:val="0017248D"/>
    <w:rsid w:val="00172F12"/>
    <w:rsid w:val="00173B30"/>
    <w:rsid w:val="00174DC0"/>
    <w:rsid w:val="00183E68"/>
    <w:rsid w:val="00190C68"/>
    <w:rsid w:val="00192803"/>
    <w:rsid w:val="00194563"/>
    <w:rsid w:val="00195483"/>
    <w:rsid w:val="00195792"/>
    <w:rsid w:val="001A2F30"/>
    <w:rsid w:val="001A3A59"/>
    <w:rsid w:val="001A7979"/>
    <w:rsid w:val="001A7D52"/>
    <w:rsid w:val="001C4BB2"/>
    <w:rsid w:val="001C522F"/>
    <w:rsid w:val="001D3E82"/>
    <w:rsid w:val="001D46BC"/>
    <w:rsid w:val="001D5DA8"/>
    <w:rsid w:val="001D6301"/>
    <w:rsid w:val="001E0E5F"/>
    <w:rsid w:val="001E100C"/>
    <w:rsid w:val="001E1854"/>
    <w:rsid w:val="001E24A3"/>
    <w:rsid w:val="001E40C1"/>
    <w:rsid w:val="001E5B8D"/>
    <w:rsid w:val="00200344"/>
    <w:rsid w:val="00201B37"/>
    <w:rsid w:val="00202784"/>
    <w:rsid w:val="00210457"/>
    <w:rsid w:val="00213E22"/>
    <w:rsid w:val="002212F9"/>
    <w:rsid w:val="002221C8"/>
    <w:rsid w:val="00235E64"/>
    <w:rsid w:val="00242E3A"/>
    <w:rsid w:val="00252940"/>
    <w:rsid w:val="00254958"/>
    <w:rsid w:val="00286689"/>
    <w:rsid w:val="00290FB5"/>
    <w:rsid w:val="002951B9"/>
    <w:rsid w:val="002A003E"/>
    <w:rsid w:val="002A41FE"/>
    <w:rsid w:val="002B03CB"/>
    <w:rsid w:val="002B1710"/>
    <w:rsid w:val="002B3BF7"/>
    <w:rsid w:val="002C0CF3"/>
    <w:rsid w:val="002C4DF2"/>
    <w:rsid w:val="002C592B"/>
    <w:rsid w:val="002D06F3"/>
    <w:rsid w:val="002D24CB"/>
    <w:rsid w:val="002D4476"/>
    <w:rsid w:val="002E14DE"/>
    <w:rsid w:val="002E645F"/>
    <w:rsid w:val="002F2404"/>
    <w:rsid w:val="002F3531"/>
    <w:rsid w:val="002F616F"/>
    <w:rsid w:val="00301AD5"/>
    <w:rsid w:val="00302457"/>
    <w:rsid w:val="00311088"/>
    <w:rsid w:val="0031231F"/>
    <w:rsid w:val="00314D0D"/>
    <w:rsid w:val="003271C2"/>
    <w:rsid w:val="00327B6D"/>
    <w:rsid w:val="003355C7"/>
    <w:rsid w:val="00350B8E"/>
    <w:rsid w:val="003571AF"/>
    <w:rsid w:val="0036221B"/>
    <w:rsid w:val="003648F6"/>
    <w:rsid w:val="00372156"/>
    <w:rsid w:val="003741AC"/>
    <w:rsid w:val="00386232"/>
    <w:rsid w:val="00387792"/>
    <w:rsid w:val="00391338"/>
    <w:rsid w:val="003A2D27"/>
    <w:rsid w:val="003A7DC6"/>
    <w:rsid w:val="003B1FE1"/>
    <w:rsid w:val="003B3E7E"/>
    <w:rsid w:val="003C1E14"/>
    <w:rsid w:val="003C2304"/>
    <w:rsid w:val="003D41B9"/>
    <w:rsid w:val="003D50D4"/>
    <w:rsid w:val="004022E5"/>
    <w:rsid w:val="00405CE9"/>
    <w:rsid w:val="00426955"/>
    <w:rsid w:val="00426C18"/>
    <w:rsid w:val="00427A10"/>
    <w:rsid w:val="00433393"/>
    <w:rsid w:val="00442C4D"/>
    <w:rsid w:val="004476B8"/>
    <w:rsid w:val="004520A9"/>
    <w:rsid w:val="00456887"/>
    <w:rsid w:val="00457F1A"/>
    <w:rsid w:val="00460BE1"/>
    <w:rsid w:val="0047254D"/>
    <w:rsid w:val="00480EB0"/>
    <w:rsid w:val="004864AD"/>
    <w:rsid w:val="00486D5E"/>
    <w:rsid w:val="00487B79"/>
    <w:rsid w:val="0049170E"/>
    <w:rsid w:val="004A0CFC"/>
    <w:rsid w:val="004A5FED"/>
    <w:rsid w:val="004C0D4F"/>
    <w:rsid w:val="004C6AA4"/>
    <w:rsid w:val="004C6B24"/>
    <w:rsid w:val="004D4B80"/>
    <w:rsid w:val="004E7C7E"/>
    <w:rsid w:val="004F2705"/>
    <w:rsid w:val="004F6C4D"/>
    <w:rsid w:val="00504026"/>
    <w:rsid w:val="00505B2A"/>
    <w:rsid w:val="00512486"/>
    <w:rsid w:val="005201F8"/>
    <w:rsid w:val="00522BFE"/>
    <w:rsid w:val="00532574"/>
    <w:rsid w:val="00532BC0"/>
    <w:rsid w:val="00544FE5"/>
    <w:rsid w:val="00553ECA"/>
    <w:rsid w:val="00560D0A"/>
    <w:rsid w:val="00561C86"/>
    <w:rsid w:val="00567731"/>
    <w:rsid w:val="00573188"/>
    <w:rsid w:val="00574D19"/>
    <w:rsid w:val="005842A2"/>
    <w:rsid w:val="00584EDD"/>
    <w:rsid w:val="00587F0C"/>
    <w:rsid w:val="00592A04"/>
    <w:rsid w:val="005945E4"/>
    <w:rsid w:val="005A3E3E"/>
    <w:rsid w:val="005A4641"/>
    <w:rsid w:val="005A4CAC"/>
    <w:rsid w:val="005A4F09"/>
    <w:rsid w:val="005C052F"/>
    <w:rsid w:val="005C3EFE"/>
    <w:rsid w:val="005C49DF"/>
    <w:rsid w:val="005C5CDB"/>
    <w:rsid w:val="005C65A0"/>
    <w:rsid w:val="005C6DD2"/>
    <w:rsid w:val="005D1CE4"/>
    <w:rsid w:val="005D6510"/>
    <w:rsid w:val="005E035A"/>
    <w:rsid w:val="005F6FB6"/>
    <w:rsid w:val="00601651"/>
    <w:rsid w:val="00614124"/>
    <w:rsid w:val="006146EC"/>
    <w:rsid w:val="00614894"/>
    <w:rsid w:val="006342C0"/>
    <w:rsid w:val="00644E84"/>
    <w:rsid w:val="0064680F"/>
    <w:rsid w:val="0065305E"/>
    <w:rsid w:val="006674D0"/>
    <w:rsid w:val="00667B00"/>
    <w:rsid w:val="00667C75"/>
    <w:rsid w:val="00673302"/>
    <w:rsid w:val="0068076D"/>
    <w:rsid w:val="006912DD"/>
    <w:rsid w:val="0069665A"/>
    <w:rsid w:val="006A62EA"/>
    <w:rsid w:val="006B44B9"/>
    <w:rsid w:val="006B4785"/>
    <w:rsid w:val="006C011D"/>
    <w:rsid w:val="006C542A"/>
    <w:rsid w:val="006E46FB"/>
    <w:rsid w:val="006E6171"/>
    <w:rsid w:val="006F1EDC"/>
    <w:rsid w:val="006F2905"/>
    <w:rsid w:val="006F56FE"/>
    <w:rsid w:val="00700065"/>
    <w:rsid w:val="00702890"/>
    <w:rsid w:val="00705C48"/>
    <w:rsid w:val="007064E3"/>
    <w:rsid w:val="00706C25"/>
    <w:rsid w:val="00724D94"/>
    <w:rsid w:val="00725B2C"/>
    <w:rsid w:val="00732265"/>
    <w:rsid w:val="007330E6"/>
    <w:rsid w:val="00734FD5"/>
    <w:rsid w:val="00736B55"/>
    <w:rsid w:val="00741366"/>
    <w:rsid w:val="00742787"/>
    <w:rsid w:val="00745A6D"/>
    <w:rsid w:val="00753FD6"/>
    <w:rsid w:val="007577AE"/>
    <w:rsid w:val="00761D34"/>
    <w:rsid w:val="007664DE"/>
    <w:rsid w:val="00766DB9"/>
    <w:rsid w:val="007740E5"/>
    <w:rsid w:val="00774E27"/>
    <w:rsid w:val="00780B62"/>
    <w:rsid w:val="007937AC"/>
    <w:rsid w:val="00793C91"/>
    <w:rsid w:val="00795F11"/>
    <w:rsid w:val="00796F0B"/>
    <w:rsid w:val="007A58D3"/>
    <w:rsid w:val="007A72B3"/>
    <w:rsid w:val="007C14FB"/>
    <w:rsid w:val="007C752E"/>
    <w:rsid w:val="007D0AC3"/>
    <w:rsid w:val="007D287E"/>
    <w:rsid w:val="007D4772"/>
    <w:rsid w:val="007E2D79"/>
    <w:rsid w:val="007E56DD"/>
    <w:rsid w:val="007E65AE"/>
    <w:rsid w:val="007E6DF5"/>
    <w:rsid w:val="007E7FC4"/>
    <w:rsid w:val="00801D07"/>
    <w:rsid w:val="008038C8"/>
    <w:rsid w:val="00806C3A"/>
    <w:rsid w:val="008255DE"/>
    <w:rsid w:val="00832338"/>
    <w:rsid w:val="00834D56"/>
    <w:rsid w:val="0086306C"/>
    <w:rsid w:val="00864227"/>
    <w:rsid w:val="00866F0D"/>
    <w:rsid w:val="00870EC9"/>
    <w:rsid w:val="00873031"/>
    <w:rsid w:val="0089491A"/>
    <w:rsid w:val="00897028"/>
    <w:rsid w:val="00897D09"/>
    <w:rsid w:val="008A4CE0"/>
    <w:rsid w:val="008A6D83"/>
    <w:rsid w:val="008B2FB3"/>
    <w:rsid w:val="008B7DD9"/>
    <w:rsid w:val="008F7A00"/>
    <w:rsid w:val="00900CC3"/>
    <w:rsid w:val="00901198"/>
    <w:rsid w:val="009057C0"/>
    <w:rsid w:val="0090673D"/>
    <w:rsid w:val="00910E22"/>
    <w:rsid w:val="00912692"/>
    <w:rsid w:val="00914E43"/>
    <w:rsid w:val="00917518"/>
    <w:rsid w:val="009328BA"/>
    <w:rsid w:val="009332D7"/>
    <w:rsid w:val="009375E9"/>
    <w:rsid w:val="009375EC"/>
    <w:rsid w:val="00943089"/>
    <w:rsid w:val="00952D5C"/>
    <w:rsid w:val="0095352F"/>
    <w:rsid w:val="00960604"/>
    <w:rsid w:val="00960734"/>
    <w:rsid w:val="00961E0F"/>
    <w:rsid w:val="00963E17"/>
    <w:rsid w:val="00974630"/>
    <w:rsid w:val="009810DD"/>
    <w:rsid w:val="00982430"/>
    <w:rsid w:val="00986B48"/>
    <w:rsid w:val="00992A6F"/>
    <w:rsid w:val="009B53A4"/>
    <w:rsid w:val="009B6B56"/>
    <w:rsid w:val="009C7CC1"/>
    <w:rsid w:val="009D0748"/>
    <w:rsid w:val="009D6EA0"/>
    <w:rsid w:val="009D70E7"/>
    <w:rsid w:val="009E4E61"/>
    <w:rsid w:val="009E6873"/>
    <w:rsid w:val="00A0405C"/>
    <w:rsid w:val="00A0487A"/>
    <w:rsid w:val="00A05EBC"/>
    <w:rsid w:val="00A14A75"/>
    <w:rsid w:val="00A21651"/>
    <w:rsid w:val="00A2658A"/>
    <w:rsid w:val="00A367B9"/>
    <w:rsid w:val="00A66876"/>
    <w:rsid w:val="00A67563"/>
    <w:rsid w:val="00A72D2E"/>
    <w:rsid w:val="00A76E02"/>
    <w:rsid w:val="00A9041F"/>
    <w:rsid w:val="00A909BE"/>
    <w:rsid w:val="00AD00BE"/>
    <w:rsid w:val="00AD0846"/>
    <w:rsid w:val="00AD60AB"/>
    <w:rsid w:val="00AE7D7F"/>
    <w:rsid w:val="00AE7ED7"/>
    <w:rsid w:val="00AF5B2E"/>
    <w:rsid w:val="00B009D3"/>
    <w:rsid w:val="00B00EB2"/>
    <w:rsid w:val="00B00FE7"/>
    <w:rsid w:val="00B024B4"/>
    <w:rsid w:val="00B10C11"/>
    <w:rsid w:val="00B12AF4"/>
    <w:rsid w:val="00B13222"/>
    <w:rsid w:val="00B20D63"/>
    <w:rsid w:val="00B23713"/>
    <w:rsid w:val="00B242E2"/>
    <w:rsid w:val="00B3094B"/>
    <w:rsid w:val="00B31132"/>
    <w:rsid w:val="00B43101"/>
    <w:rsid w:val="00B50E75"/>
    <w:rsid w:val="00B51492"/>
    <w:rsid w:val="00B602D2"/>
    <w:rsid w:val="00B713F4"/>
    <w:rsid w:val="00B76079"/>
    <w:rsid w:val="00B80893"/>
    <w:rsid w:val="00B81C15"/>
    <w:rsid w:val="00B82F12"/>
    <w:rsid w:val="00B8315D"/>
    <w:rsid w:val="00B93EB3"/>
    <w:rsid w:val="00BA764C"/>
    <w:rsid w:val="00BB51B9"/>
    <w:rsid w:val="00BD0623"/>
    <w:rsid w:val="00BD6324"/>
    <w:rsid w:val="00C038FD"/>
    <w:rsid w:val="00C0632B"/>
    <w:rsid w:val="00C10CBD"/>
    <w:rsid w:val="00C21739"/>
    <w:rsid w:val="00C24C88"/>
    <w:rsid w:val="00C33EB9"/>
    <w:rsid w:val="00C358C9"/>
    <w:rsid w:val="00C44680"/>
    <w:rsid w:val="00C52580"/>
    <w:rsid w:val="00C61395"/>
    <w:rsid w:val="00C726FA"/>
    <w:rsid w:val="00C825A8"/>
    <w:rsid w:val="00C94379"/>
    <w:rsid w:val="00C95A47"/>
    <w:rsid w:val="00CA3F36"/>
    <w:rsid w:val="00CA55AC"/>
    <w:rsid w:val="00CB3598"/>
    <w:rsid w:val="00CC13E3"/>
    <w:rsid w:val="00CC3A81"/>
    <w:rsid w:val="00CC45B7"/>
    <w:rsid w:val="00CD641A"/>
    <w:rsid w:val="00CF0D7C"/>
    <w:rsid w:val="00CF6633"/>
    <w:rsid w:val="00D009E4"/>
    <w:rsid w:val="00D028BC"/>
    <w:rsid w:val="00D05A02"/>
    <w:rsid w:val="00D22DA8"/>
    <w:rsid w:val="00D23CD4"/>
    <w:rsid w:val="00D32222"/>
    <w:rsid w:val="00D3314E"/>
    <w:rsid w:val="00D4684C"/>
    <w:rsid w:val="00D473E2"/>
    <w:rsid w:val="00D55AE1"/>
    <w:rsid w:val="00D6058B"/>
    <w:rsid w:val="00D65536"/>
    <w:rsid w:val="00D66BCE"/>
    <w:rsid w:val="00D72607"/>
    <w:rsid w:val="00D73ED8"/>
    <w:rsid w:val="00D756F2"/>
    <w:rsid w:val="00D91464"/>
    <w:rsid w:val="00D92EFB"/>
    <w:rsid w:val="00D957F9"/>
    <w:rsid w:val="00DA0DBD"/>
    <w:rsid w:val="00DA2D92"/>
    <w:rsid w:val="00DB131F"/>
    <w:rsid w:val="00DB287A"/>
    <w:rsid w:val="00DB55C7"/>
    <w:rsid w:val="00DC3353"/>
    <w:rsid w:val="00DE5A45"/>
    <w:rsid w:val="00DF2261"/>
    <w:rsid w:val="00DF4085"/>
    <w:rsid w:val="00DF56CB"/>
    <w:rsid w:val="00E04EE2"/>
    <w:rsid w:val="00E2373D"/>
    <w:rsid w:val="00E24530"/>
    <w:rsid w:val="00E31B12"/>
    <w:rsid w:val="00E3274E"/>
    <w:rsid w:val="00E40B4B"/>
    <w:rsid w:val="00E54BB8"/>
    <w:rsid w:val="00E54BE5"/>
    <w:rsid w:val="00E5622F"/>
    <w:rsid w:val="00E6713A"/>
    <w:rsid w:val="00E763B8"/>
    <w:rsid w:val="00EA2264"/>
    <w:rsid w:val="00EA453C"/>
    <w:rsid w:val="00EA7638"/>
    <w:rsid w:val="00EB792C"/>
    <w:rsid w:val="00EC3636"/>
    <w:rsid w:val="00EC796F"/>
    <w:rsid w:val="00ED0F62"/>
    <w:rsid w:val="00EE4924"/>
    <w:rsid w:val="00EE6E00"/>
    <w:rsid w:val="00EF25CB"/>
    <w:rsid w:val="00EF7CF1"/>
    <w:rsid w:val="00F06900"/>
    <w:rsid w:val="00F106A5"/>
    <w:rsid w:val="00F11D65"/>
    <w:rsid w:val="00F25017"/>
    <w:rsid w:val="00F40AB2"/>
    <w:rsid w:val="00F40AEC"/>
    <w:rsid w:val="00F433CC"/>
    <w:rsid w:val="00F527B5"/>
    <w:rsid w:val="00F52DBE"/>
    <w:rsid w:val="00F62B35"/>
    <w:rsid w:val="00F81A01"/>
    <w:rsid w:val="00F8540B"/>
    <w:rsid w:val="00F9061F"/>
    <w:rsid w:val="00F96943"/>
    <w:rsid w:val="00F97CC9"/>
    <w:rsid w:val="00FA708E"/>
    <w:rsid w:val="00FB0D2B"/>
    <w:rsid w:val="00FC059D"/>
    <w:rsid w:val="00FC342F"/>
    <w:rsid w:val="00FC7EC7"/>
    <w:rsid w:val="00FD134E"/>
    <w:rsid w:val="00FE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23D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8F7A00"/>
    <w:pPr>
      <w:keepNext/>
      <w:ind w:left="-567" w:right="-99" w:firstLine="1287"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locked/>
    <w:rsid w:val="007E65A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7E65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65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E65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7E65A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7E65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rsid w:val="000F7DFC"/>
    <w:pPr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7E65AE"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0F7DFC"/>
    <w:pPr>
      <w:ind w:left="-567" w:firstLine="567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7E65AE"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6342C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6342C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6342C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HTML">
    <w:name w:val="HTML Preformatted"/>
    <w:basedOn w:val="a"/>
    <w:link w:val="HTML0"/>
    <w:uiPriority w:val="99"/>
    <w:rsid w:val="006342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6342C0"/>
    <w:rPr>
      <w:rFonts w:ascii="Courier New" w:hAnsi="Courier New" w:cs="Courier New"/>
      <w:lang w:val="ru-RU" w:eastAsia="ru-RU"/>
    </w:rPr>
  </w:style>
  <w:style w:type="character" w:customStyle="1" w:styleId="31">
    <w:name w:val="Знак Знак31"/>
    <w:uiPriority w:val="99"/>
    <w:semiHidden/>
    <w:locked/>
    <w:rsid w:val="001A2F30"/>
    <w:rPr>
      <w:rFonts w:ascii="Courier New" w:hAnsi="Courier New" w:cs="Courier New"/>
      <w:lang w:val="ru-RU" w:eastAsia="ru-RU"/>
    </w:rPr>
  </w:style>
  <w:style w:type="paragraph" w:styleId="a7">
    <w:name w:val="No Spacing"/>
    <w:uiPriority w:val="99"/>
    <w:qFormat/>
    <w:rsid w:val="001A2F30"/>
    <w:rPr>
      <w:sz w:val="24"/>
      <w:szCs w:val="24"/>
    </w:rPr>
  </w:style>
  <w:style w:type="character" w:customStyle="1" w:styleId="32">
    <w:name w:val="Знак Знак32"/>
    <w:uiPriority w:val="99"/>
    <w:semiHidden/>
    <w:locked/>
    <w:rsid w:val="00C33EB9"/>
    <w:rPr>
      <w:rFonts w:ascii="Courier New" w:hAnsi="Courier New" w:cs="Courier New"/>
      <w:lang w:val="ru-RU" w:eastAsia="ru-RU"/>
    </w:rPr>
  </w:style>
  <w:style w:type="paragraph" w:styleId="33">
    <w:name w:val="Body Text 3"/>
    <w:basedOn w:val="a"/>
    <w:link w:val="34"/>
    <w:uiPriority w:val="99"/>
    <w:rsid w:val="008F7A0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7E65AE"/>
    <w:rPr>
      <w:rFonts w:cs="Times New Roman"/>
      <w:sz w:val="16"/>
      <w:szCs w:val="16"/>
    </w:rPr>
  </w:style>
  <w:style w:type="paragraph" w:customStyle="1" w:styleId="a8">
    <w:name w:val="Обычный.Название подразделения"/>
    <w:uiPriority w:val="99"/>
    <w:rsid w:val="008F7A00"/>
    <w:rPr>
      <w:rFonts w:ascii="SchoolBook" w:hAnsi="SchoolBook" w:cs="SchoolBook"/>
      <w:sz w:val="28"/>
      <w:szCs w:val="28"/>
    </w:rPr>
  </w:style>
  <w:style w:type="table" w:styleId="a9">
    <w:name w:val="Table Grid"/>
    <w:basedOn w:val="a1"/>
    <w:uiPriority w:val="99"/>
    <w:rsid w:val="008F7A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8038C8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7E65AE"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a"/>
    <w:rsid w:val="00A66876"/>
    <w:pPr>
      <w:suppressAutoHyphens/>
      <w:ind w:right="-68"/>
      <w:jc w:val="both"/>
    </w:pPr>
    <w:rPr>
      <w:b/>
      <w:bCs/>
      <w:kern w:val="1"/>
      <w:szCs w:val="20"/>
      <w:lang w:eastAsia="ar-SA"/>
    </w:rPr>
  </w:style>
  <w:style w:type="character" w:customStyle="1" w:styleId="WW8Num7z0">
    <w:name w:val="WW8Num7z0"/>
    <w:rsid w:val="00A66876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84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2013</Words>
  <Characters>11479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</vt:lpstr>
    </vt:vector>
  </TitlesOfParts>
  <Company>SUNRISE</Company>
  <LinksUpToDate>false</LinksUpToDate>
  <CharactersWithSpaces>13466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</dc:title>
  <dc:subject/>
  <dc:creator>ConsultantPlus</dc:creator>
  <cp:keywords/>
  <dc:description/>
  <cp:lastModifiedBy>Ольга Н. Есина</cp:lastModifiedBy>
  <cp:revision>7</cp:revision>
  <cp:lastPrinted>2011-10-31T04:44:00Z</cp:lastPrinted>
  <dcterms:created xsi:type="dcterms:W3CDTF">2011-09-26T08:24:00Z</dcterms:created>
  <dcterms:modified xsi:type="dcterms:W3CDTF">2012-02-15T15:50:00Z</dcterms:modified>
</cp:coreProperties>
</file>