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02" w:rsidRDefault="008E4EFD" w:rsidP="00E80202">
      <w:pPr>
        <w:pStyle w:val="a5"/>
        <w:spacing w:line="192" w:lineRule="auto"/>
        <w:rPr>
          <w:spacing w:val="30"/>
          <w:szCs w:val="28"/>
        </w:rPr>
      </w:pPr>
      <w:bookmarkStart w:id="0" w:name="_GoBack"/>
      <w:bookmarkEnd w:id="0"/>
      <w:r w:rsidRPr="008E4E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487682453" r:id="rId8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80202" w:rsidRPr="00736D79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E80202" w:rsidRDefault="00736D79" w:rsidP="00E80202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657806">
        <w:rPr>
          <w:rFonts w:ascii="Times New Roman" w:hAnsi="Times New Roman"/>
          <w:szCs w:val="28"/>
        </w:rPr>
        <w:t>12.03.2015</w:t>
      </w:r>
      <w:r w:rsidR="00E80202" w:rsidRPr="00657806">
        <w:rPr>
          <w:rFonts w:ascii="Times New Roman" w:hAnsi="Times New Roman"/>
          <w:szCs w:val="28"/>
        </w:rPr>
        <w:t xml:space="preserve">    </w:t>
      </w:r>
      <w:r w:rsidR="00E80202" w:rsidRPr="00736D79">
        <w:rPr>
          <w:rFonts w:ascii="Times New Roman" w:hAnsi="Times New Roman"/>
          <w:szCs w:val="28"/>
        </w:rPr>
        <w:t xml:space="preserve">                                      </w:t>
      </w:r>
      <w:r w:rsidR="00E953D9" w:rsidRPr="00736D79">
        <w:rPr>
          <w:rFonts w:ascii="Times New Roman" w:hAnsi="Times New Roman"/>
          <w:szCs w:val="28"/>
        </w:rPr>
        <w:t xml:space="preserve">                       </w:t>
      </w:r>
      <w:r w:rsidR="00E80202" w:rsidRPr="00736D79">
        <w:rPr>
          <w:rFonts w:ascii="Times New Roman" w:hAnsi="Times New Roman"/>
          <w:szCs w:val="28"/>
        </w:rPr>
        <w:t xml:space="preserve">    </w:t>
      </w:r>
      <w:r w:rsidRPr="00736D79">
        <w:rPr>
          <w:rFonts w:ascii="Times New Roman" w:hAnsi="Times New Roman"/>
          <w:szCs w:val="28"/>
        </w:rPr>
        <w:t xml:space="preserve">                        </w:t>
      </w:r>
      <w:r w:rsidR="00E80202" w:rsidRPr="00736D79">
        <w:rPr>
          <w:rFonts w:ascii="Times New Roman" w:hAnsi="Times New Roman"/>
          <w:szCs w:val="28"/>
        </w:rPr>
        <w:t xml:space="preserve">  </w:t>
      </w:r>
      <w:r w:rsidR="00E80202" w:rsidRPr="00657806">
        <w:rPr>
          <w:rFonts w:ascii="Times New Roman" w:hAnsi="Times New Roman"/>
          <w:szCs w:val="28"/>
        </w:rPr>
        <w:t>№</w:t>
      </w:r>
      <w:r w:rsidRPr="00657806">
        <w:rPr>
          <w:rFonts w:ascii="Times New Roman" w:hAnsi="Times New Roman"/>
          <w:szCs w:val="28"/>
        </w:rPr>
        <w:t xml:space="preserve"> 371</w:t>
      </w:r>
    </w:p>
    <w:p w:rsidR="00E80202" w:rsidRPr="00B713B1" w:rsidRDefault="00E80202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BA29C3" w:rsidRDefault="00BA29C3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E80202" w:rsidRPr="003732BE" w:rsidRDefault="00E80202" w:rsidP="00BA2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2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A29C3">
        <w:rPr>
          <w:rFonts w:ascii="Times New Roman" w:hAnsi="Times New Roman" w:cs="Times New Roman"/>
          <w:sz w:val="28"/>
          <w:szCs w:val="28"/>
        </w:rPr>
        <w:t>схемы размещения</w:t>
      </w:r>
      <w:r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3732BE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BA29C3" w:rsidRPr="003732BE" w:rsidRDefault="00BA29C3" w:rsidP="00E80202">
      <w:pPr>
        <w:pStyle w:val="a4"/>
        <w:ind w:right="2"/>
        <w:rPr>
          <w:rFonts w:ascii="Calibri" w:hAnsi="Calibri"/>
          <w:szCs w:val="24"/>
        </w:rPr>
      </w:pPr>
    </w:p>
    <w:p w:rsidR="00E80202" w:rsidRPr="00B95FE8" w:rsidRDefault="00E80202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68">
        <w:rPr>
          <w:rFonts w:ascii="Times New Roman" w:hAnsi="Times New Roman"/>
          <w:sz w:val="28"/>
          <w:szCs w:val="28"/>
        </w:rPr>
        <w:t>В соответствии с</w:t>
      </w:r>
      <w:r w:rsidR="00B253FE">
        <w:rPr>
          <w:rFonts w:ascii="Times New Roman" w:hAnsi="Times New Roman"/>
          <w:sz w:val="28"/>
          <w:szCs w:val="28"/>
        </w:rPr>
        <w:t xml:space="preserve"> частью 5.8 статьи 19 Федерального закона от 13.03.2006 № 38-ФЗ «О рекламе»,</w:t>
      </w:r>
      <w:r w:rsidR="009C372C">
        <w:rPr>
          <w:rFonts w:ascii="Times New Roman" w:hAnsi="Times New Roman"/>
          <w:sz w:val="28"/>
          <w:szCs w:val="28"/>
        </w:rPr>
        <w:t xml:space="preserve">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</w:t>
      </w:r>
      <w:r w:rsidR="00B253F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E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C67D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C6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67DA">
        <w:rPr>
          <w:rFonts w:ascii="Times New Roman" w:hAnsi="Times New Roman"/>
          <w:sz w:val="28"/>
          <w:szCs w:val="28"/>
        </w:rPr>
        <w:t>р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4C67DA">
        <w:rPr>
          <w:rFonts w:ascii="Times New Roman" w:hAnsi="Times New Roman"/>
          <w:sz w:val="28"/>
          <w:szCs w:val="28"/>
        </w:rPr>
        <w:t>з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67DA">
        <w:rPr>
          <w:rFonts w:ascii="Times New Roman" w:hAnsi="Times New Roman"/>
          <w:sz w:val="28"/>
          <w:szCs w:val="28"/>
        </w:rPr>
        <w:t>ы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в а ю:</w:t>
      </w:r>
    </w:p>
    <w:p w:rsidR="00E80202" w:rsidRDefault="00E80202" w:rsidP="00E8020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4C1868">
        <w:rPr>
          <w:rFonts w:ascii="Times New Roman" w:hAnsi="Times New Roman"/>
          <w:sz w:val="28"/>
          <w:szCs w:val="28"/>
        </w:rPr>
        <w:t>Утвердить прилагаем</w:t>
      </w:r>
      <w:r w:rsidR="00E637DB">
        <w:rPr>
          <w:rFonts w:ascii="Times New Roman" w:hAnsi="Times New Roman"/>
          <w:sz w:val="28"/>
          <w:szCs w:val="28"/>
        </w:rPr>
        <w:t xml:space="preserve">ую </w:t>
      </w:r>
      <w:r w:rsidR="00E637DB">
        <w:rPr>
          <w:rFonts w:ascii="Times New Roman" w:hAnsi="Times New Roman" w:cs="Times New Roman"/>
          <w:sz w:val="28"/>
          <w:szCs w:val="28"/>
        </w:rPr>
        <w:t xml:space="preserve">схему размещения </w:t>
      </w:r>
      <w:r w:rsidRPr="00DE0770">
        <w:rPr>
          <w:rFonts w:ascii="Times New Roman" w:hAnsi="Times New Roman" w:cs="Times New Roman"/>
          <w:sz w:val="28"/>
          <w:szCs w:val="28"/>
        </w:rPr>
        <w:t xml:space="preserve"> рекламных конструкций на </w:t>
      </w:r>
      <w:r>
        <w:rPr>
          <w:rFonts w:ascii="Times New Roman" w:hAnsi="Times New Roman" w:cs="Times New Roman"/>
          <w:sz w:val="28"/>
          <w:szCs w:val="28"/>
        </w:rPr>
        <w:t>территории городского округа город В</w:t>
      </w:r>
      <w:r w:rsidRPr="00DE0770">
        <w:rPr>
          <w:rFonts w:ascii="Times New Roman" w:hAnsi="Times New Roman" w:cs="Times New Roman"/>
          <w:sz w:val="28"/>
          <w:szCs w:val="28"/>
        </w:rPr>
        <w:t>оронеж</w:t>
      </w:r>
      <w:r w:rsidR="00E637DB">
        <w:rPr>
          <w:rFonts w:ascii="Times New Roman" w:hAnsi="Times New Roman" w:cs="Times New Roman"/>
          <w:sz w:val="28"/>
          <w:szCs w:val="28"/>
        </w:rPr>
        <w:t xml:space="preserve"> для </w:t>
      </w:r>
      <w:r w:rsidR="00924A81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E637DB">
        <w:rPr>
          <w:rFonts w:ascii="Times New Roman" w:hAnsi="Times New Roman" w:cs="Times New Roman"/>
          <w:sz w:val="28"/>
          <w:szCs w:val="28"/>
        </w:rPr>
        <w:t xml:space="preserve">участков территорий: улица </w:t>
      </w:r>
      <w:r w:rsidR="00E92EE9">
        <w:rPr>
          <w:rFonts w:ascii="Times New Roman" w:hAnsi="Times New Roman" w:cs="Times New Roman"/>
          <w:sz w:val="28"/>
          <w:szCs w:val="28"/>
        </w:rPr>
        <w:t>Богдана Хм</w:t>
      </w:r>
      <w:r w:rsidR="004816AF">
        <w:rPr>
          <w:rFonts w:ascii="Times New Roman" w:hAnsi="Times New Roman" w:cs="Times New Roman"/>
          <w:sz w:val="28"/>
          <w:szCs w:val="28"/>
        </w:rPr>
        <w:t>ельницкого, улица Волгоградская</w:t>
      </w:r>
      <w:r w:rsidR="00E92EE9">
        <w:rPr>
          <w:rFonts w:ascii="Times New Roman" w:hAnsi="Times New Roman" w:cs="Times New Roman"/>
          <w:sz w:val="28"/>
          <w:szCs w:val="28"/>
        </w:rPr>
        <w:t xml:space="preserve">, улица Героев Стратосферы, улица Дорожная, улица Ильюшина, улица Краснознаменная, улица Лебедева, улица Ленинградская, улица Машиностроителей, улица Минская, улица </w:t>
      </w:r>
      <w:proofErr w:type="spellStart"/>
      <w:r w:rsidR="00E92EE9">
        <w:rPr>
          <w:rFonts w:ascii="Times New Roman" w:hAnsi="Times New Roman" w:cs="Times New Roman"/>
          <w:sz w:val="28"/>
          <w:szCs w:val="28"/>
        </w:rPr>
        <w:t>Острогожская</w:t>
      </w:r>
      <w:proofErr w:type="spellEnd"/>
      <w:r w:rsidR="00E92EE9">
        <w:rPr>
          <w:rFonts w:ascii="Times New Roman" w:hAnsi="Times New Roman" w:cs="Times New Roman"/>
          <w:sz w:val="28"/>
          <w:szCs w:val="28"/>
        </w:rPr>
        <w:t xml:space="preserve">, переулок Отличников, улица Пирогова, улица Чебышева, улица </w:t>
      </w:r>
      <w:proofErr w:type="spellStart"/>
      <w:r w:rsidR="00E92EE9">
        <w:rPr>
          <w:rFonts w:ascii="Times New Roman" w:hAnsi="Times New Roman" w:cs="Times New Roman"/>
          <w:sz w:val="28"/>
          <w:szCs w:val="28"/>
        </w:rPr>
        <w:t>Электросигнальная</w:t>
      </w:r>
      <w:proofErr w:type="spellEnd"/>
      <w:r w:rsidR="00E92EE9">
        <w:rPr>
          <w:rFonts w:ascii="Times New Roman" w:hAnsi="Times New Roman" w:cs="Times New Roman"/>
          <w:sz w:val="28"/>
          <w:szCs w:val="28"/>
        </w:rPr>
        <w:t>.</w:t>
      </w:r>
    </w:p>
    <w:p w:rsidR="00E80202" w:rsidRPr="004C1868" w:rsidRDefault="00E80202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C1868">
        <w:rPr>
          <w:rFonts w:ascii="Times New Roman" w:hAnsi="Times New Roman"/>
          <w:sz w:val="28"/>
          <w:szCs w:val="28"/>
        </w:rPr>
        <w:t>Отделу аналитической и административной работы (</w:t>
      </w:r>
      <w:proofErr w:type="spellStart"/>
      <w:r w:rsidRPr="004C1868">
        <w:rPr>
          <w:rFonts w:ascii="Times New Roman" w:hAnsi="Times New Roman"/>
          <w:sz w:val="28"/>
          <w:szCs w:val="28"/>
        </w:rPr>
        <w:t>Ишутин</w:t>
      </w:r>
      <w:proofErr w:type="spellEnd"/>
      <w:r w:rsidRPr="004C1868">
        <w:rPr>
          <w:rFonts w:ascii="Times New Roman" w:hAnsi="Times New Roman"/>
          <w:sz w:val="28"/>
          <w:szCs w:val="28"/>
        </w:rPr>
        <w:t>) обеспечить опубликование утвержденно</w:t>
      </w:r>
      <w:r w:rsidR="00E92EE9">
        <w:rPr>
          <w:rFonts w:ascii="Times New Roman" w:hAnsi="Times New Roman"/>
          <w:sz w:val="28"/>
          <w:szCs w:val="28"/>
        </w:rPr>
        <w:t xml:space="preserve">й </w:t>
      </w:r>
      <w:r w:rsidRPr="004C1868">
        <w:rPr>
          <w:rFonts w:ascii="Times New Roman" w:hAnsi="Times New Roman"/>
          <w:sz w:val="28"/>
          <w:szCs w:val="28"/>
        </w:rPr>
        <w:t xml:space="preserve"> </w:t>
      </w:r>
      <w:r w:rsidR="00E92EE9">
        <w:rPr>
          <w:rFonts w:ascii="Times New Roman" w:hAnsi="Times New Roman"/>
          <w:sz w:val="28"/>
          <w:szCs w:val="28"/>
        </w:rPr>
        <w:t xml:space="preserve">схемы </w:t>
      </w:r>
      <w:r w:rsidRPr="004C1868">
        <w:rPr>
          <w:rFonts w:ascii="Times New Roman" w:hAnsi="Times New Roman"/>
          <w:sz w:val="28"/>
          <w:szCs w:val="28"/>
        </w:rPr>
        <w:t xml:space="preserve"> </w:t>
      </w:r>
      <w:r w:rsidR="00E92EE9">
        <w:rPr>
          <w:rFonts w:ascii="Times New Roman" w:hAnsi="Times New Roman"/>
          <w:sz w:val="28"/>
          <w:szCs w:val="28"/>
        </w:rPr>
        <w:t xml:space="preserve">размещения </w:t>
      </w:r>
      <w:r w:rsidR="00E92EE9" w:rsidRPr="00DE0770">
        <w:rPr>
          <w:rFonts w:ascii="Times New Roman" w:hAnsi="Times New Roman"/>
          <w:sz w:val="28"/>
          <w:szCs w:val="28"/>
        </w:rPr>
        <w:t xml:space="preserve"> рекламных конструкций на </w:t>
      </w:r>
      <w:r w:rsidR="00E92EE9">
        <w:rPr>
          <w:rFonts w:ascii="Times New Roman" w:hAnsi="Times New Roman"/>
          <w:sz w:val="28"/>
          <w:szCs w:val="28"/>
        </w:rPr>
        <w:t>территории городского округа город В</w:t>
      </w:r>
      <w:r w:rsidR="00E92EE9" w:rsidRPr="00DE0770">
        <w:rPr>
          <w:rFonts w:ascii="Times New Roman" w:hAnsi="Times New Roman"/>
          <w:sz w:val="28"/>
          <w:szCs w:val="28"/>
        </w:rPr>
        <w:t>оронеж</w:t>
      </w:r>
      <w:r w:rsidR="00E92EE9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в официальном печатном издании, размещение 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</w:t>
      </w:r>
      <w:r w:rsidRPr="004C1868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Pr="004C1868">
        <w:rPr>
          <w:rFonts w:ascii="Times New Roman" w:hAnsi="Times New Roman"/>
          <w:sz w:val="28"/>
          <w:szCs w:val="28"/>
        </w:rPr>
        <w:lastRenderedPageBreak/>
        <w:t>департамента имущественных и земельных отношений Воронежской области.</w:t>
      </w:r>
    </w:p>
    <w:p w:rsidR="00E80202" w:rsidRDefault="000A56A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0202" w:rsidRPr="004C1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0202" w:rsidRPr="004C186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E80202">
        <w:rPr>
          <w:rFonts w:ascii="Times New Roman" w:hAnsi="Times New Roman"/>
          <w:sz w:val="28"/>
          <w:szCs w:val="28"/>
        </w:rPr>
        <w:t xml:space="preserve">Бобровникова С.В. </w:t>
      </w: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B8F" w:rsidRPr="00B54C84" w:rsidRDefault="00416B8F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0202" w:rsidRPr="006A73F2" w:rsidRDefault="00E80202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Pr="006A73F2">
        <w:rPr>
          <w:rFonts w:ascii="Times New Roman CYR" w:hAnsi="Times New Roman CYR" w:cs="Times New Roman CYR"/>
          <w:sz w:val="28"/>
          <w:szCs w:val="28"/>
        </w:rPr>
        <w:t>аместител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председателя правительства </w:t>
      </w:r>
    </w:p>
    <w:p w:rsidR="00E80202" w:rsidRPr="006A73F2" w:rsidRDefault="00E80202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>Воронежской области -</w:t>
      </w:r>
    </w:p>
    <w:p w:rsidR="00E80202" w:rsidRPr="001312AA" w:rsidRDefault="00E80202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73F2">
        <w:rPr>
          <w:rFonts w:ascii="Times New Roman CYR" w:hAnsi="Times New Roman CYR" w:cs="Times New Roman CYR"/>
          <w:sz w:val="28"/>
          <w:szCs w:val="28"/>
        </w:rPr>
        <w:t>руководител</w:t>
      </w:r>
      <w:r>
        <w:rPr>
          <w:rFonts w:ascii="Times New Roman CYR" w:hAnsi="Times New Roman CYR" w:cs="Times New Roman CYR"/>
          <w:sz w:val="28"/>
          <w:szCs w:val="28"/>
        </w:rPr>
        <w:t xml:space="preserve">ь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департамента         </w:t>
      </w:r>
      <w:r w:rsidR="00445371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06054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A73F2">
        <w:rPr>
          <w:rFonts w:ascii="Times New Roman CYR" w:hAnsi="Times New Roman CYR" w:cs="Times New Roman CYR"/>
          <w:sz w:val="28"/>
          <w:szCs w:val="28"/>
        </w:rPr>
        <w:t xml:space="preserve">    М.И. </w:t>
      </w:r>
      <w:proofErr w:type="spellStart"/>
      <w:r w:rsidRPr="006A73F2">
        <w:rPr>
          <w:rFonts w:ascii="Times New Roman CYR" w:hAnsi="Times New Roman CYR" w:cs="Times New Roman CYR"/>
          <w:sz w:val="28"/>
          <w:szCs w:val="28"/>
        </w:rPr>
        <w:t>Увайдов</w:t>
      </w:r>
      <w:proofErr w:type="spellEnd"/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0202" w:rsidRDefault="00E80202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119A" w:rsidRDefault="00CE119A"/>
    <w:p w:rsidR="00E80202" w:rsidRDefault="00E80202"/>
    <w:p w:rsidR="00E80202" w:rsidRDefault="00E80202"/>
    <w:p w:rsidR="00E80202" w:rsidRDefault="00E80202"/>
    <w:p w:rsidR="00E80202" w:rsidRDefault="00E80202"/>
    <w:p w:rsidR="00E80202" w:rsidRDefault="00E80202"/>
    <w:p w:rsidR="00E80202" w:rsidRDefault="00E80202"/>
    <w:p w:rsidR="00657806" w:rsidRDefault="00657806"/>
    <w:p w:rsidR="00657806" w:rsidRDefault="00657806"/>
    <w:p w:rsidR="00657806" w:rsidRDefault="00657806"/>
    <w:p w:rsidR="00657806" w:rsidRDefault="00657806"/>
    <w:p w:rsidR="00657806" w:rsidRDefault="00657806"/>
    <w:p w:rsidR="00657806" w:rsidRDefault="00657806"/>
    <w:p w:rsidR="00657806" w:rsidRPr="004719B7" w:rsidRDefault="00657806" w:rsidP="00657806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  <w:r w:rsidRPr="004719B7">
        <w:rPr>
          <w:rFonts w:ascii="Times New Roman" w:hAnsi="Times New Roman"/>
          <w:sz w:val="28"/>
          <w:szCs w:val="28"/>
        </w:rPr>
        <w:t>УТВЕРЖДЕНА</w:t>
      </w:r>
    </w:p>
    <w:p w:rsidR="00657806" w:rsidRPr="004719B7" w:rsidRDefault="00657806" w:rsidP="00657806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приказом  департамента </w:t>
      </w:r>
    </w:p>
    <w:p w:rsidR="00657806" w:rsidRPr="004719B7" w:rsidRDefault="00657806" w:rsidP="00657806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657806" w:rsidRPr="004719B7" w:rsidRDefault="00657806" w:rsidP="00657806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657806" w:rsidRPr="00657806" w:rsidRDefault="00657806" w:rsidP="00657806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57806">
        <w:rPr>
          <w:rFonts w:ascii="Times New Roman" w:hAnsi="Times New Roman"/>
          <w:sz w:val="28"/>
          <w:szCs w:val="28"/>
        </w:rPr>
        <w:t xml:space="preserve">                                                                     от 12.03. 2015 г.  № 371</w:t>
      </w:r>
    </w:p>
    <w:p w:rsidR="00657806" w:rsidRPr="00E1498D" w:rsidRDefault="00657806" w:rsidP="0065780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7806" w:rsidRPr="00E1498D" w:rsidRDefault="00657806" w:rsidP="00657806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57806" w:rsidRPr="00E1498D" w:rsidRDefault="00657806" w:rsidP="006578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СХЕМА</w:t>
      </w:r>
    </w:p>
    <w:p w:rsidR="00657806" w:rsidRPr="00E1498D" w:rsidRDefault="00657806" w:rsidP="006578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РАЗМЕЩЕНИЯ  РЕКЛАМНЫХ КОНСТРУКЦИЙ НА ТЕРРИТОРИИ</w:t>
      </w:r>
    </w:p>
    <w:p w:rsidR="00657806" w:rsidRPr="00E1498D" w:rsidRDefault="00657806" w:rsidP="006578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ГОРОД ВОРОНЕЖ</w:t>
      </w:r>
    </w:p>
    <w:p w:rsidR="00657806" w:rsidRPr="00E1498D" w:rsidRDefault="00657806" w:rsidP="006578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7806" w:rsidRPr="00E1498D" w:rsidRDefault="00657806" w:rsidP="006578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Cs/>
          <w:color w:val="000000"/>
          <w:sz w:val="28"/>
          <w:szCs w:val="28"/>
        </w:rPr>
        <w:t xml:space="preserve"> Схема размещения рекламных конструкций на территории городского округа город Воронеж (текстовая часть) – Приложение №1.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Богдана Хмельницкого</w:t>
      </w:r>
      <w:r w:rsidRPr="00E1498D">
        <w:rPr>
          <w:rFonts w:ascii="Times New Roman" w:hAnsi="Times New Roman"/>
          <w:bCs/>
          <w:sz w:val="28"/>
          <w:szCs w:val="28"/>
        </w:rPr>
        <w:t xml:space="preserve">  – Приложение  № 2.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  <w:tab w:val="num" w:pos="24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Волгоградская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3.</w:t>
      </w:r>
    </w:p>
    <w:p w:rsidR="00657806" w:rsidRPr="00E1498D" w:rsidRDefault="00657806" w:rsidP="00657806">
      <w:pPr>
        <w:tabs>
          <w:tab w:val="num" w:pos="24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Героев Стратосферы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4.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  <w:tab w:val="num" w:pos="1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Дорожная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5.</w:t>
      </w:r>
    </w:p>
    <w:p w:rsidR="00657806" w:rsidRPr="00E1498D" w:rsidRDefault="00657806" w:rsidP="00657806">
      <w:pPr>
        <w:tabs>
          <w:tab w:val="num" w:pos="1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Ильюшина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6.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Краснознаменная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7.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</w:t>
      </w:r>
      <w:r>
        <w:rPr>
          <w:rFonts w:ascii="Times New Roman" w:hAnsi="Times New Roman"/>
          <w:bCs/>
          <w:sz w:val="28"/>
          <w:szCs w:val="28"/>
        </w:rPr>
        <w:t xml:space="preserve"> улица </w:t>
      </w:r>
      <w:r>
        <w:rPr>
          <w:rFonts w:ascii="Times New Roman" w:hAnsi="Times New Roman"/>
          <w:sz w:val="28"/>
          <w:szCs w:val="28"/>
        </w:rPr>
        <w:t>Лебедева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8.</w:t>
      </w:r>
    </w:p>
    <w:p w:rsidR="00657806" w:rsidRPr="00E1498D" w:rsidRDefault="00657806" w:rsidP="0065780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Ленинградская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9.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Машиностроителей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10.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Минская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11.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proofErr w:type="spellStart"/>
      <w:r>
        <w:rPr>
          <w:rFonts w:ascii="Times New Roman" w:hAnsi="Times New Roman"/>
          <w:sz w:val="28"/>
          <w:szCs w:val="28"/>
        </w:rPr>
        <w:t>Острогожская</w:t>
      </w:r>
      <w:proofErr w:type="spellEnd"/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12.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</w:t>
      </w:r>
      <w:r>
        <w:rPr>
          <w:rFonts w:ascii="Times New Roman" w:hAnsi="Times New Roman"/>
          <w:sz w:val="28"/>
          <w:szCs w:val="28"/>
        </w:rPr>
        <w:t>переулок Отличников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13.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Пирогова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14.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tabs>
          <w:tab w:val="clear" w:pos="735"/>
          <w:tab w:val="num" w:pos="24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Чебышева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15.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Pr="00E1498D" w:rsidRDefault="00657806" w:rsidP="0065780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proofErr w:type="spellStart"/>
      <w:r>
        <w:rPr>
          <w:rFonts w:ascii="Times New Roman" w:hAnsi="Times New Roman"/>
          <w:sz w:val="28"/>
          <w:szCs w:val="28"/>
        </w:rPr>
        <w:t>Электросигнальная</w:t>
      </w:r>
      <w:proofErr w:type="spellEnd"/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16.</w:t>
      </w:r>
    </w:p>
    <w:p w:rsidR="00657806" w:rsidRPr="00E1498D" w:rsidRDefault="00657806" w:rsidP="006578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7806" w:rsidRDefault="00657806"/>
    <w:p w:rsidR="00657806" w:rsidRDefault="00657806"/>
    <w:p w:rsidR="00657806" w:rsidRDefault="00657806"/>
    <w:p w:rsidR="00657806" w:rsidRDefault="00657806"/>
    <w:p w:rsidR="00657806" w:rsidRDefault="00657806"/>
    <w:p w:rsidR="00657806" w:rsidRDefault="00657806" w:rsidP="00657806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657806" w:rsidSect="004719B7">
          <w:headerReference w:type="default" r:id="rId10"/>
          <w:pgSz w:w="11906" w:h="16838"/>
          <w:pgMar w:top="1134" w:right="567" w:bottom="1701" w:left="1985" w:header="708" w:footer="708" w:gutter="0"/>
          <w:cols w:space="708"/>
          <w:docGrid w:linePitch="360"/>
        </w:sectPr>
      </w:pPr>
    </w:p>
    <w:p w:rsidR="00657806" w:rsidRPr="0084672A" w:rsidRDefault="00657806" w:rsidP="00657806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657806" w:rsidRPr="00DD3B29" w:rsidRDefault="00657806" w:rsidP="006578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7806" w:rsidRDefault="00657806" w:rsidP="00657806">
      <w:pPr>
        <w:pStyle w:val="ad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57806" w:rsidRDefault="00657806" w:rsidP="00657806">
      <w:pPr>
        <w:pStyle w:val="ad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5258">
        <w:rPr>
          <w:rFonts w:ascii="Times New Roman" w:hAnsi="Times New Roman"/>
          <w:b/>
          <w:sz w:val="28"/>
          <w:szCs w:val="28"/>
        </w:rPr>
        <w:t xml:space="preserve">СХЕМА  РАЗМЕЩЕНИЯ РЕКЛАМНЫХ КОНСТРУКЦИЙ НА ТЕРРИТОРИИ ГОРОДСКОГО ОКРУГА </w:t>
      </w:r>
    </w:p>
    <w:p w:rsidR="00657806" w:rsidRDefault="00657806" w:rsidP="00657806">
      <w:pPr>
        <w:pStyle w:val="ad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F5258">
        <w:rPr>
          <w:rFonts w:ascii="Times New Roman" w:hAnsi="Times New Roman"/>
          <w:b/>
          <w:sz w:val="28"/>
          <w:szCs w:val="28"/>
        </w:rPr>
        <w:t xml:space="preserve">ГОРОД ВОРОНЕЖ </w:t>
      </w:r>
      <w:r>
        <w:rPr>
          <w:rFonts w:ascii="Times New Roman" w:hAnsi="Times New Roman"/>
          <w:b/>
          <w:sz w:val="28"/>
          <w:szCs w:val="28"/>
        </w:rPr>
        <w:t xml:space="preserve">(текстовая часть) </w:t>
      </w:r>
    </w:p>
    <w:p w:rsidR="00657806" w:rsidRDefault="00657806" w:rsidP="00657806">
      <w:pPr>
        <w:pStyle w:val="ad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57806" w:rsidRDefault="00657806" w:rsidP="00657806">
      <w:pPr>
        <w:pStyle w:val="ad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9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992"/>
        <w:gridCol w:w="2551"/>
        <w:gridCol w:w="3827"/>
        <w:gridCol w:w="2977"/>
        <w:gridCol w:w="1672"/>
        <w:gridCol w:w="1672"/>
        <w:gridCol w:w="1134"/>
      </w:tblGrid>
      <w:tr w:rsidR="00657806" w:rsidRPr="000C71E6" w:rsidTr="00DC1F9E">
        <w:trPr>
          <w:trHeight w:val="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 на схеме участка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размещения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Высота опоры, </w:t>
            </w:r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657806" w:rsidRPr="000C71E6" w:rsidTr="00DC1F9E">
        <w:trPr>
          <w:trHeight w:val="2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улица Богдана Хмельницкого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5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Богдана Хмельницкого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186в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Богдана Хмельницкого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223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Волгоградская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д. 30/2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объемно-пространственная конструкция 1,5х5,0м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напротив д. 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напротив д. 37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4,0х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д. 46а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объемно-пространственная конструкция 5,0х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д. 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DD3B2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д. 51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DD3B2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д. 47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DD3B2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370F07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 – ул. Баррикадная, д. 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Героев Стратосферы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Героев Стратосферы, ДК им Кирова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Дорожная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Дорожная, д. 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Дорожная, д. 84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объемно-пространственная конструкция 2,0х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 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Ильюшина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 w:rsidRPr="005270C2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Ильюшина, поворот на ул. Иркутская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4,0х3,0м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Ильюшина, д. 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 (транспортное кольцо ул. Ильюшина – ул. Просторная)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 (транспортное кольцо ул. Ильюшина – ул. Просторная)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 (транспортное кольцо ул. Ильюшина – ул. Просторная)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 (транспортное кольцо ул. Ильюшина – ул. Просторная)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 (транспортное кольцо ул. Ильюшина – ул. Просторная)</w:t>
            </w:r>
          </w:p>
          <w:p w:rsidR="00657806" w:rsidRDefault="00657806" w:rsidP="00DC1F9E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Ильюшина (транспортное кольцо ул. Ильюшина –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Просторная)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Краснознаменная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Краснознаменная, д. 70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Лебедева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Лебедева, д. 2а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Лебедева, д. 12а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Лебедева, напротив д. 12а – ул. Менделеева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Лебедева, ост. «Лебедева», нечетная сторона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Ленинградская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Ленинградская, напротив д. 75 по ул. Димитрова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Машиностроителей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Машиностроителей, д. 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Default="00657806" w:rsidP="00DC1F9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2,0х3,0м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Машиностроителей,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 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Отдельно стоящая рекламная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Машиностроителей, д. 86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Машиностроителей – ул. 9 Января, д. 132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7B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Минская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Минская, д. 69а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Острогожская</w:t>
            </w:r>
            <w:proofErr w:type="spellEnd"/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Острогожская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напротив д. 26 по ул. Курчатова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переулок Отличников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пер. Отличников – ул. Красный Октябрь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улица Пирогова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Пирогова, напротив д. 75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напротив д. 87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д. 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улица Чебышева</w:t>
            </w:r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Чебышева, напротив д. 22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Чебышева, д. 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657806" w:rsidRPr="000C71E6" w:rsidTr="00DC1F9E">
        <w:trPr>
          <w:trHeight w:val="668"/>
        </w:trPr>
        <w:tc>
          <w:tcPr>
            <w:tcW w:w="153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65780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Электросигнальная</w:t>
            </w:r>
            <w:proofErr w:type="spellEnd"/>
          </w:p>
          <w:p w:rsidR="00657806" w:rsidRPr="008C1715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657806" w:rsidRPr="000C71E6" w:rsidTr="00DC1F9E">
        <w:trPr>
          <w:trHeight w:val="1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584BFC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207B09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Электросигнальная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Московский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 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6D4E89" w:rsidRDefault="00657806" w:rsidP="00DC1F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,8м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806" w:rsidRPr="000C71E6" w:rsidRDefault="00657806" w:rsidP="00DC1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0,8-1,2</w:t>
            </w:r>
          </w:p>
        </w:tc>
      </w:tr>
    </w:tbl>
    <w:p w:rsidR="00657806" w:rsidRDefault="00657806" w:rsidP="00657806"/>
    <w:p w:rsidR="00657806" w:rsidRDefault="00657806"/>
    <w:sectPr w:rsidR="00657806" w:rsidSect="00657806"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A6" w:rsidRDefault="000716A6" w:rsidP="00780583">
      <w:pPr>
        <w:spacing w:after="0" w:line="240" w:lineRule="auto"/>
      </w:pPr>
      <w:r>
        <w:separator/>
      </w:r>
    </w:p>
  </w:endnote>
  <w:endnote w:type="continuationSeparator" w:id="0">
    <w:p w:rsidR="000716A6" w:rsidRDefault="000716A6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A6" w:rsidRDefault="000716A6" w:rsidP="00780583">
      <w:pPr>
        <w:spacing w:after="0" w:line="240" w:lineRule="auto"/>
      </w:pPr>
      <w:r>
        <w:separator/>
      </w:r>
    </w:p>
  </w:footnote>
  <w:footnote w:type="continuationSeparator" w:id="0">
    <w:p w:rsidR="000716A6" w:rsidRDefault="000716A6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7742"/>
      <w:docPartObj>
        <w:docPartGallery w:val="Page Numbers (Top of Page)"/>
        <w:docPartUnique/>
      </w:docPartObj>
    </w:sdtPr>
    <w:sdtContent>
      <w:p w:rsidR="00780583" w:rsidRDefault="008E4EFD">
        <w:pPr>
          <w:pStyle w:val="a7"/>
          <w:jc w:val="center"/>
        </w:pPr>
        <w:r w:rsidRPr="00780583">
          <w:rPr>
            <w:rFonts w:ascii="Times New Roman" w:hAnsi="Times New Roman"/>
            <w:sz w:val="24"/>
            <w:szCs w:val="24"/>
          </w:rPr>
          <w:fldChar w:fldCharType="begin"/>
        </w:r>
        <w:r w:rsidR="00780583" w:rsidRPr="007805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80583">
          <w:rPr>
            <w:rFonts w:ascii="Times New Roman" w:hAnsi="Times New Roman"/>
            <w:sz w:val="24"/>
            <w:szCs w:val="24"/>
          </w:rPr>
          <w:fldChar w:fldCharType="separate"/>
        </w:r>
        <w:r w:rsidR="00657806">
          <w:rPr>
            <w:rFonts w:ascii="Times New Roman" w:hAnsi="Times New Roman"/>
            <w:noProof/>
            <w:sz w:val="24"/>
            <w:szCs w:val="24"/>
          </w:rPr>
          <w:t>1</w:t>
        </w:r>
        <w:r w:rsidRPr="007805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0583" w:rsidRDefault="007805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806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4EFD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657806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BalbekovaUS</cp:lastModifiedBy>
  <cp:revision>2</cp:revision>
  <cp:lastPrinted>2015-03-12T07:28:00Z</cp:lastPrinted>
  <dcterms:created xsi:type="dcterms:W3CDTF">2015-03-12T12:21:00Z</dcterms:created>
  <dcterms:modified xsi:type="dcterms:W3CDTF">2015-03-12T12:21:00Z</dcterms:modified>
</cp:coreProperties>
</file>