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D217BF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19648342" r:id="rId7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CD6B9E" w:rsidRDefault="00CD6B9E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15.03.2016</w:t>
      </w:r>
      <w:r w:rsidRPr="00CD6B9E">
        <w:rPr>
          <w:rFonts w:ascii="Times New Roman" w:hAnsi="Times New Roman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CD6B9E">
        <w:rPr>
          <w:rFonts w:ascii="Times New Roman" w:hAnsi="Times New Roman"/>
          <w:szCs w:val="28"/>
        </w:rPr>
        <w:t xml:space="preserve">  </w:t>
      </w:r>
      <w:r w:rsidR="00DD10CA" w:rsidRPr="00CD6B9E">
        <w:rPr>
          <w:rFonts w:ascii="Times New Roman" w:hAnsi="Times New Roman"/>
          <w:szCs w:val="28"/>
        </w:rPr>
        <w:t xml:space="preserve">№  </w:t>
      </w:r>
      <w:r w:rsidRPr="00CD6B9E">
        <w:rPr>
          <w:rFonts w:ascii="Times New Roman" w:hAnsi="Times New Roman"/>
          <w:szCs w:val="28"/>
        </w:rPr>
        <w:t>354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DD10CA" w:rsidRDefault="00D217BF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D217BF">
              <w:pict>
                <v:line id="_x0000_s1027" style="position:absolute;left:0;text-align:left;z-index:251655680" from="570.6pt,11.75pt" to="570.6pt,20.75pt"/>
              </w:pict>
            </w:r>
            <w:r w:rsidRPr="00D217BF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DD10CA" w:rsidRP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:rsidR="00EF24E3" w:rsidRPr="00EF24E3" w:rsidRDefault="00EF24E3" w:rsidP="00185027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935527">
        <w:rPr>
          <w:color w:val="000000"/>
          <w:sz w:val="28"/>
          <w:szCs w:val="28"/>
        </w:rPr>
        <w:t xml:space="preserve">В </w:t>
      </w:r>
      <w:r w:rsidR="00DC341A">
        <w:rPr>
          <w:color w:val="000000"/>
          <w:sz w:val="28"/>
          <w:szCs w:val="28"/>
        </w:rPr>
        <w:t xml:space="preserve">целях приведения нормативных </w:t>
      </w:r>
      <w:r w:rsidR="00935527" w:rsidRPr="00935527">
        <w:rPr>
          <w:color w:val="000000"/>
          <w:sz w:val="28"/>
          <w:szCs w:val="28"/>
        </w:rPr>
        <w:t xml:space="preserve">правовых актов департамента имущественных и земельных отношений Воронежской области в соответствие с действующим законодательством, в </w:t>
      </w:r>
      <w:r w:rsidRPr="00935527">
        <w:rPr>
          <w:color w:val="000000"/>
          <w:sz w:val="28"/>
          <w:szCs w:val="28"/>
        </w:rPr>
        <w:t xml:space="preserve">соответствии </w:t>
      </w:r>
      <w:r w:rsidR="00935527">
        <w:rPr>
          <w:color w:val="000000"/>
          <w:sz w:val="28"/>
          <w:szCs w:val="28"/>
        </w:rPr>
        <w:t xml:space="preserve">с </w:t>
      </w:r>
      <w:r w:rsidR="00DD35EF">
        <w:rPr>
          <w:color w:val="000000"/>
          <w:sz w:val="28"/>
          <w:szCs w:val="28"/>
        </w:rPr>
        <w:t>З</w:t>
      </w:r>
      <w:r w:rsidRPr="00935527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935527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</w:t>
      </w:r>
      <w:r w:rsidR="003054BB" w:rsidRPr="00935527">
        <w:rPr>
          <w:sz w:val="28"/>
          <w:szCs w:val="28"/>
        </w:rPr>
        <w:t>органов государственной власти В</w:t>
      </w:r>
      <w:r w:rsidRPr="00935527">
        <w:rPr>
          <w:sz w:val="28"/>
          <w:szCs w:val="28"/>
        </w:rPr>
        <w:t>оронежской области</w:t>
      </w:r>
      <w:r w:rsidRPr="00935527">
        <w:rPr>
          <w:color w:val="000000"/>
          <w:spacing w:val="5"/>
          <w:sz w:val="28"/>
          <w:szCs w:val="28"/>
        </w:rPr>
        <w:t>», постановлением правительства Воронежской области от 08.05.2009 № 365 «Об утверждении положения</w:t>
      </w:r>
      <w:r>
        <w:rPr>
          <w:color w:val="000000"/>
          <w:spacing w:val="5"/>
          <w:sz w:val="28"/>
        </w:rPr>
        <w:t xml:space="preserve"> о департаменте имущественных и земельных</w:t>
      </w:r>
      <w:proofErr w:type="gramEnd"/>
      <w:r>
        <w:rPr>
          <w:color w:val="000000"/>
          <w:spacing w:val="5"/>
          <w:sz w:val="28"/>
        </w:rPr>
        <w:t xml:space="preserve"> отношений Воронежской области» </w:t>
      </w:r>
    </w:p>
    <w:p w:rsidR="00DD10CA" w:rsidRDefault="00DD10CA" w:rsidP="00185027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6C27B5">
        <w:rPr>
          <w:sz w:val="28"/>
        </w:rPr>
        <w:t>п</w:t>
      </w:r>
      <w:proofErr w:type="spellEnd"/>
      <w:proofErr w:type="gram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р</w:t>
      </w:r>
      <w:proofErr w:type="spellEnd"/>
      <w:r w:rsidRPr="006C27B5">
        <w:rPr>
          <w:sz w:val="28"/>
        </w:rPr>
        <w:t xml:space="preserve"> и к а </w:t>
      </w:r>
      <w:proofErr w:type="spellStart"/>
      <w:r w:rsidRPr="006C27B5">
        <w:rPr>
          <w:sz w:val="28"/>
        </w:rPr>
        <w:t>з</w:t>
      </w:r>
      <w:proofErr w:type="spell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ы</w:t>
      </w:r>
      <w:proofErr w:type="spellEnd"/>
      <w:r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495AB9" w:rsidRDefault="00495AB9" w:rsidP="00495AB9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Внести в приказ</w:t>
      </w:r>
      <w:r w:rsidRPr="00CB2E61">
        <w:rPr>
          <w:sz w:val="28"/>
        </w:rPr>
        <w:t xml:space="preserve"> департамента имущественных и земельных отношений Воронежской области от 02.07.2015 № 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</w:t>
      </w:r>
      <w:r>
        <w:rPr>
          <w:sz w:val="28"/>
        </w:rPr>
        <w:t xml:space="preserve"> </w:t>
      </w:r>
      <w:r w:rsidR="006E31FE">
        <w:rPr>
          <w:sz w:val="28"/>
        </w:rPr>
        <w:t xml:space="preserve">(далее – приказ) </w:t>
      </w:r>
      <w:r>
        <w:rPr>
          <w:sz w:val="28"/>
        </w:rPr>
        <w:t>следующие изменения:</w:t>
      </w:r>
    </w:p>
    <w:p w:rsidR="00495AB9" w:rsidRDefault="005527A7" w:rsidP="006E31FE">
      <w:pPr>
        <w:pStyle w:val="ac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преамбуле приказа после слов «установления сервитутов</w:t>
      </w:r>
      <w:r w:rsidR="006E31FE">
        <w:rPr>
          <w:sz w:val="28"/>
        </w:rPr>
        <w:t>»</w:t>
      </w:r>
      <w:proofErr w:type="gramStart"/>
      <w:r w:rsidR="006E31FE">
        <w:rPr>
          <w:sz w:val="28"/>
        </w:rPr>
        <w:t>,»</w:t>
      </w:r>
      <w:proofErr w:type="gramEnd"/>
      <w:r w:rsidR="006E31FE">
        <w:rPr>
          <w:sz w:val="28"/>
        </w:rPr>
        <w:t xml:space="preserve"> дополнить словами: «(далее – Постановление Правительства Российской Федерации от 3</w:t>
      </w:r>
      <w:r w:rsidR="00884814">
        <w:rPr>
          <w:sz w:val="28"/>
        </w:rPr>
        <w:t xml:space="preserve"> декабря </w:t>
      </w:r>
      <w:r w:rsidR="006E31FE">
        <w:rPr>
          <w:sz w:val="28"/>
        </w:rPr>
        <w:t>2014</w:t>
      </w:r>
      <w:r w:rsidR="00884814">
        <w:rPr>
          <w:sz w:val="28"/>
        </w:rPr>
        <w:t xml:space="preserve"> года</w:t>
      </w:r>
      <w:r w:rsidR="006E31FE">
        <w:rPr>
          <w:sz w:val="28"/>
        </w:rPr>
        <w:t xml:space="preserve"> № 1300)».</w:t>
      </w:r>
    </w:p>
    <w:p w:rsidR="006E31FE" w:rsidRPr="005527A7" w:rsidRDefault="006E31FE" w:rsidP="006E31FE">
      <w:pPr>
        <w:pStyle w:val="ac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пункте 2 приказа после слов «возложить на» дополнить словом «первого».</w:t>
      </w:r>
    </w:p>
    <w:p w:rsidR="00DC5225" w:rsidRDefault="005C0E76" w:rsidP="006E31FE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D62BA" w:rsidRPr="006C27B5">
        <w:rPr>
          <w:rFonts w:ascii="Times New Roman" w:hAnsi="Times New Roman"/>
          <w:szCs w:val="28"/>
        </w:rPr>
        <w:t xml:space="preserve">. </w:t>
      </w:r>
      <w:r w:rsidR="00DD10CA" w:rsidRPr="006C27B5">
        <w:rPr>
          <w:rFonts w:ascii="Times New Roman" w:hAnsi="Times New Roman"/>
          <w:szCs w:val="28"/>
        </w:rPr>
        <w:t xml:space="preserve">Внести </w:t>
      </w:r>
      <w:r w:rsidR="0047774C">
        <w:rPr>
          <w:rFonts w:ascii="Times New Roman" w:hAnsi="Times New Roman"/>
          <w:szCs w:val="28"/>
        </w:rPr>
        <w:t>в Положение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</w:t>
      </w:r>
      <w:r w:rsidR="008F436D">
        <w:rPr>
          <w:rFonts w:ascii="Times New Roman" w:hAnsi="Times New Roman"/>
          <w:szCs w:val="28"/>
        </w:rPr>
        <w:t xml:space="preserve">тановления сервитутов, утвержденное приказом </w:t>
      </w:r>
      <w:r w:rsidR="00DD10CA" w:rsidRPr="006C27B5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 w:rsidR="00DC5225">
        <w:rPr>
          <w:rFonts w:ascii="Times New Roman" w:hAnsi="Times New Roman"/>
          <w:szCs w:val="28"/>
        </w:rPr>
        <w:t>02</w:t>
      </w:r>
      <w:r w:rsidR="00DD10CA" w:rsidRPr="006C27B5">
        <w:rPr>
          <w:rFonts w:ascii="Times New Roman" w:hAnsi="Times New Roman"/>
          <w:szCs w:val="28"/>
        </w:rPr>
        <w:t>.</w:t>
      </w:r>
      <w:r w:rsidR="00497D77">
        <w:rPr>
          <w:rFonts w:ascii="Times New Roman" w:hAnsi="Times New Roman"/>
          <w:szCs w:val="28"/>
        </w:rPr>
        <w:t>0</w:t>
      </w:r>
      <w:r w:rsidR="00DC5225">
        <w:rPr>
          <w:rFonts w:ascii="Times New Roman" w:hAnsi="Times New Roman"/>
          <w:szCs w:val="28"/>
        </w:rPr>
        <w:t>7</w:t>
      </w:r>
      <w:r w:rsidR="00DD10CA" w:rsidRPr="006C27B5">
        <w:rPr>
          <w:rFonts w:ascii="Times New Roman" w:hAnsi="Times New Roman"/>
          <w:szCs w:val="28"/>
        </w:rPr>
        <w:t>.201</w:t>
      </w:r>
      <w:r w:rsidR="00497D77">
        <w:rPr>
          <w:rFonts w:ascii="Times New Roman" w:hAnsi="Times New Roman"/>
          <w:szCs w:val="28"/>
        </w:rPr>
        <w:t>5</w:t>
      </w:r>
      <w:r w:rsidR="00DD10CA" w:rsidRPr="006C27B5">
        <w:rPr>
          <w:rFonts w:ascii="Times New Roman" w:hAnsi="Times New Roman"/>
          <w:szCs w:val="28"/>
        </w:rPr>
        <w:t xml:space="preserve"> №  </w:t>
      </w:r>
      <w:r w:rsidR="00497D77">
        <w:rPr>
          <w:rFonts w:ascii="Times New Roman" w:hAnsi="Times New Roman"/>
          <w:szCs w:val="28"/>
        </w:rPr>
        <w:t>1</w:t>
      </w:r>
      <w:r w:rsidR="00DC5225">
        <w:rPr>
          <w:rFonts w:ascii="Times New Roman" w:hAnsi="Times New Roman"/>
          <w:szCs w:val="28"/>
        </w:rPr>
        <w:t>111</w:t>
      </w:r>
      <w:r w:rsidR="00DD10CA" w:rsidRPr="006C27B5">
        <w:rPr>
          <w:rFonts w:ascii="Times New Roman" w:hAnsi="Times New Roman"/>
          <w:szCs w:val="28"/>
        </w:rPr>
        <w:t xml:space="preserve"> </w:t>
      </w:r>
      <w:r w:rsidR="00DD10CA" w:rsidRPr="00DC5225">
        <w:rPr>
          <w:rFonts w:ascii="Times New Roman" w:hAnsi="Times New Roman"/>
          <w:szCs w:val="28"/>
        </w:rPr>
        <w:t>«</w:t>
      </w:r>
      <w:r w:rsidR="00497D77" w:rsidRPr="00DC5225">
        <w:rPr>
          <w:rFonts w:ascii="Times New Roman" w:hAnsi="Times New Roman"/>
        </w:rPr>
        <w:t>О</w:t>
      </w:r>
      <w:r w:rsidR="00DC5225" w:rsidRPr="00DC5225">
        <w:rPr>
          <w:rFonts w:ascii="Times New Roman" w:hAnsi="Times New Roman"/>
        </w:rPr>
        <w:t xml:space="preserve">б утверждении Положения </w:t>
      </w:r>
      <w:r w:rsidR="00DC5225">
        <w:rPr>
          <w:rFonts w:ascii="Times New Roman" w:hAnsi="Times New Roman"/>
        </w:rPr>
        <w:t xml:space="preserve">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 </w:t>
      </w:r>
      <w:r w:rsidR="00C42B33">
        <w:rPr>
          <w:rFonts w:ascii="Times New Roman" w:hAnsi="Times New Roman"/>
        </w:rPr>
        <w:t xml:space="preserve">(далее – Положение) </w:t>
      </w:r>
      <w:r w:rsidR="00DC5225">
        <w:rPr>
          <w:rFonts w:ascii="Times New Roman" w:hAnsi="Times New Roman"/>
        </w:rPr>
        <w:t>следующие</w:t>
      </w:r>
      <w:r w:rsidR="00DD10CA" w:rsidRPr="006C27B5">
        <w:rPr>
          <w:rFonts w:ascii="Times New Roman" w:hAnsi="Times New Roman"/>
          <w:szCs w:val="28"/>
        </w:rPr>
        <w:t xml:space="preserve"> изменени</w:t>
      </w:r>
      <w:r w:rsidR="00DC5225">
        <w:rPr>
          <w:rFonts w:ascii="Times New Roman" w:hAnsi="Times New Roman"/>
          <w:szCs w:val="28"/>
        </w:rPr>
        <w:t>я:</w:t>
      </w:r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B33">
        <w:rPr>
          <w:rFonts w:ascii="Times New Roman" w:hAnsi="Times New Roman"/>
          <w:sz w:val="28"/>
          <w:szCs w:val="28"/>
        </w:rPr>
        <w:t>1.1.</w:t>
      </w:r>
      <w:r w:rsidRPr="00C42B33">
        <w:rPr>
          <w:sz w:val="28"/>
          <w:szCs w:val="28"/>
        </w:rPr>
        <w:t xml:space="preserve"> </w:t>
      </w:r>
      <w:r w:rsidRPr="00C42B3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дополнить абзацем следующего содержания:</w:t>
      </w:r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выдается:</w:t>
      </w:r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 целью размещения Объектов, указанных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5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пунктах 1-3, 5-7, 9-12, 15 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 w:rsidR="00495AB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3 декабря 2014 года № 1300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на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и эксплуатации О</w:t>
      </w:r>
      <w:r w:rsidRPr="00806750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превышающий 5 лет;</w:t>
      </w:r>
    </w:p>
    <w:p w:rsidR="00ED210C" w:rsidRPr="00806750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размещения Объектов, указанных в пункте 4 Постановления Правительства Российской Федерации от 3 декабря 2014 года № 1300,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срок до 5 лет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B33">
        <w:rPr>
          <w:rFonts w:ascii="Times New Roman" w:hAnsi="Times New Roman"/>
          <w:sz w:val="28"/>
          <w:szCs w:val="28"/>
        </w:rPr>
        <w:t xml:space="preserve">1.2. </w:t>
      </w:r>
      <w:r w:rsidRPr="00C42B33">
        <w:rPr>
          <w:rFonts w:ascii="Times New Roman" w:hAnsi="Times New Roman" w:cs="Times New Roman"/>
          <w:sz w:val="28"/>
          <w:szCs w:val="28"/>
        </w:rPr>
        <w:t xml:space="preserve">Пункт 3.8 раздела </w:t>
      </w:r>
      <w:r w:rsidRPr="00C42B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2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42B33">
        <w:rPr>
          <w:rFonts w:ascii="Times New Roman" w:hAnsi="Times New Roman" w:cs="Times New Roman"/>
          <w:sz w:val="28"/>
          <w:szCs w:val="28"/>
        </w:rPr>
        <w:t>дополнить абзац</w:t>
      </w:r>
      <w:r w:rsidR="00EC6CE3">
        <w:rPr>
          <w:rFonts w:ascii="Times New Roman" w:hAnsi="Times New Roman" w:cs="Times New Roman"/>
          <w:sz w:val="28"/>
          <w:szCs w:val="28"/>
        </w:rPr>
        <w:t>ами</w:t>
      </w:r>
      <w:r w:rsidRPr="00C42B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6CE3" w:rsidRPr="00216204" w:rsidRDefault="00024B03" w:rsidP="00FD26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en-US"/>
        </w:rPr>
        <w:t>«</w:t>
      </w:r>
      <w:r w:rsidR="00216204">
        <w:rPr>
          <w:rFonts w:ascii="Times New Roman" w:hAnsi="Times New Roman" w:cs="Times New Roman"/>
          <w:sz w:val="28"/>
          <w:lang w:eastAsia="en-US"/>
        </w:rPr>
        <w:t>Размер платы за право использования земель и</w:t>
      </w:r>
      <w:r w:rsidR="00C15212">
        <w:rPr>
          <w:rFonts w:ascii="Times New Roman" w:hAnsi="Times New Roman" w:cs="Times New Roman"/>
          <w:sz w:val="28"/>
          <w:lang w:eastAsia="en-US"/>
        </w:rPr>
        <w:t>ли</w:t>
      </w:r>
      <w:r w:rsidR="00216204">
        <w:rPr>
          <w:rFonts w:ascii="Times New Roman" w:hAnsi="Times New Roman" w:cs="Times New Roman"/>
          <w:sz w:val="28"/>
          <w:lang w:eastAsia="en-US"/>
        </w:rPr>
        <w:t xml:space="preserve"> </w:t>
      </w:r>
      <w:r w:rsidR="00216204" w:rsidRPr="00216204">
        <w:rPr>
          <w:rFonts w:ascii="Times New Roman" w:hAnsi="Times New Roman" w:cs="Times New Roman"/>
          <w:sz w:val="28"/>
          <w:lang w:eastAsia="en-US"/>
        </w:rPr>
        <w:t>земельн</w:t>
      </w:r>
      <w:r w:rsidR="00216204">
        <w:rPr>
          <w:rFonts w:ascii="Times New Roman" w:hAnsi="Times New Roman" w:cs="Times New Roman"/>
          <w:sz w:val="28"/>
          <w:lang w:eastAsia="en-US"/>
        </w:rPr>
        <w:t>ых</w:t>
      </w:r>
      <w:r w:rsidR="00216204" w:rsidRPr="00216204">
        <w:rPr>
          <w:rFonts w:ascii="Times New Roman" w:hAnsi="Times New Roman" w:cs="Times New Roman"/>
          <w:sz w:val="28"/>
          <w:lang w:eastAsia="en-US"/>
        </w:rPr>
        <w:t xml:space="preserve"> участк</w:t>
      </w:r>
      <w:r w:rsidR="00216204">
        <w:rPr>
          <w:rFonts w:ascii="Times New Roman" w:hAnsi="Times New Roman" w:cs="Times New Roman"/>
          <w:sz w:val="28"/>
          <w:lang w:eastAsia="en-US"/>
        </w:rPr>
        <w:t>ов</w:t>
      </w:r>
      <w:r w:rsidR="008A1562">
        <w:rPr>
          <w:rFonts w:ascii="Times New Roman" w:hAnsi="Times New Roman" w:cs="Times New Roman"/>
          <w:sz w:val="28"/>
          <w:lang w:eastAsia="en-US"/>
        </w:rPr>
        <w:t xml:space="preserve"> на территории Воронежской области</w:t>
      </w:r>
      <w:r w:rsidR="00C15212">
        <w:rPr>
          <w:rFonts w:ascii="Times New Roman" w:hAnsi="Times New Roman" w:cs="Times New Roman"/>
          <w:sz w:val="28"/>
          <w:lang w:eastAsia="en-US"/>
        </w:rPr>
        <w:t xml:space="preserve"> </w:t>
      </w:r>
      <w:r w:rsidR="00216204" w:rsidRPr="00216204">
        <w:rPr>
          <w:rFonts w:ascii="Times New Roman" w:hAnsi="Times New Roman" w:cs="Times New Roman"/>
          <w:sz w:val="28"/>
          <w:lang w:eastAsia="en-US"/>
        </w:rPr>
        <w:t>устанавливается в размере рыночной стоимости</w:t>
      </w:r>
      <w:r w:rsidR="00216204">
        <w:rPr>
          <w:rFonts w:ascii="Times New Roman" w:hAnsi="Times New Roman" w:cs="Times New Roman"/>
          <w:sz w:val="28"/>
          <w:lang w:eastAsia="en-US"/>
        </w:rPr>
        <w:t xml:space="preserve">, </w:t>
      </w:r>
      <w:r w:rsidR="009E0284">
        <w:rPr>
          <w:rFonts w:ascii="Times New Roman" w:hAnsi="Times New Roman" w:cs="Times New Roman"/>
          <w:sz w:val="28"/>
          <w:lang w:eastAsia="en-US"/>
        </w:rPr>
        <w:t xml:space="preserve">но </w:t>
      </w:r>
      <w:r w:rsidR="00FD26D9">
        <w:rPr>
          <w:rFonts w:ascii="Times New Roman" w:hAnsi="Times New Roman" w:cs="Times New Roman"/>
          <w:sz w:val="28"/>
          <w:lang w:eastAsia="en-US"/>
        </w:rPr>
        <w:t>не менее 5 000 рублей</w:t>
      </w:r>
      <w:r w:rsidR="009E0284">
        <w:rPr>
          <w:rFonts w:ascii="Times New Roman" w:hAnsi="Times New Roman" w:cs="Times New Roman"/>
          <w:sz w:val="28"/>
          <w:lang w:eastAsia="en-US"/>
        </w:rPr>
        <w:t xml:space="preserve">, за исключением </w:t>
      </w:r>
      <w:r w:rsidR="00C15212">
        <w:rPr>
          <w:rFonts w:ascii="Times New Roman" w:hAnsi="Times New Roman" w:cs="Times New Roman"/>
          <w:sz w:val="28"/>
          <w:lang w:eastAsia="en-US"/>
        </w:rPr>
        <w:t>земель</w:t>
      </w:r>
      <w:r w:rsidR="00FE70F3">
        <w:rPr>
          <w:rFonts w:ascii="Times New Roman" w:hAnsi="Times New Roman" w:cs="Times New Roman"/>
          <w:sz w:val="28"/>
          <w:lang w:eastAsia="en-US"/>
        </w:rPr>
        <w:t xml:space="preserve"> или земельных участков</w:t>
      </w:r>
      <w:r w:rsidR="00C15212">
        <w:rPr>
          <w:rFonts w:ascii="Times New Roman" w:hAnsi="Times New Roman" w:cs="Times New Roman"/>
          <w:sz w:val="28"/>
          <w:lang w:eastAsia="en-US"/>
        </w:rPr>
        <w:t xml:space="preserve">, распложенных на территории </w:t>
      </w:r>
      <w:r w:rsidR="009E0284">
        <w:rPr>
          <w:rFonts w:ascii="Times New Roman" w:hAnsi="Times New Roman" w:cs="Times New Roman"/>
          <w:sz w:val="28"/>
          <w:lang w:eastAsia="en-US"/>
        </w:rPr>
        <w:t>городского округа город Воронеж</w:t>
      </w:r>
      <w:r w:rsidR="003959F4">
        <w:rPr>
          <w:rFonts w:ascii="Times New Roman" w:hAnsi="Times New Roman" w:cs="Times New Roman"/>
          <w:sz w:val="28"/>
          <w:lang w:eastAsia="en-US"/>
        </w:rPr>
        <w:t>, для которых размер платы не может быть менее 10 000 рублей</w:t>
      </w:r>
      <w:proofErr w:type="gramStart"/>
      <w:r w:rsidR="003959F4">
        <w:rPr>
          <w:rFonts w:ascii="Times New Roman" w:hAnsi="Times New Roman" w:cs="Times New Roman"/>
          <w:sz w:val="28"/>
          <w:lang w:eastAsia="en-US"/>
        </w:rPr>
        <w:t>.</w:t>
      </w:r>
      <w:r w:rsidR="00C15212">
        <w:rPr>
          <w:rFonts w:ascii="Times New Roman" w:hAnsi="Times New Roman" w:cs="Times New Roman"/>
          <w:sz w:val="28"/>
          <w:lang w:eastAsia="en-US"/>
        </w:rPr>
        <w:t>».</w:t>
      </w:r>
      <w:proofErr w:type="gramEnd"/>
    </w:p>
    <w:p w:rsidR="00ED210C" w:rsidRPr="00C42B33" w:rsidRDefault="00ED210C" w:rsidP="00FD26D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42B33">
        <w:rPr>
          <w:color w:val="000000" w:themeColor="text1"/>
          <w:sz w:val="28"/>
          <w:szCs w:val="28"/>
        </w:rPr>
        <w:t>«Плата за размещение Объектов, указанных в абзаце 2 пункта 3.6 настоящего Положения</w:t>
      </w:r>
      <w:r>
        <w:rPr>
          <w:color w:val="000000" w:themeColor="text1"/>
          <w:sz w:val="28"/>
          <w:szCs w:val="28"/>
        </w:rPr>
        <w:t>,</w:t>
      </w:r>
      <w:r w:rsidRPr="00C42B33">
        <w:rPr>
          <w:color w:val="000000" w:themeColor="text1"/>
          <w:sz w:val="28"/>
          <w:szCs w:val="28"/>
        </w:rPr>
        <w:t xml:space="preserve"> подлежит внесению </w:t>
      </w:r>
      <w:r>
        <w:rPr>
          <w:color w:val="000000" w:themeColor="text1"/>
          <w:sz w:val="28"/>
          <w:szCs w:val="28"/>
        </w:rPr>
        <w:t>единовременно</w:t>
      </w:r>
      <w:proofErr w:type="gramStart"/>
      <w:r w:rsidR="00C15212">
        <w:rPr>
          <w:color w:val="000000" w:themeColor="text1"/>
          <w:sz w:val="28"/>
          <w:szCs w:val="28"/>
        </w:rPr>
        <w:t>.</w:t>
      </w:r>
      <w:r w:rsidRPr="00C42B33">
        <w:rPr>
          <w:color w:val="000000" w:themeColor="text1"/>
          <w:sz w:val="28"/>
          <w:szCs w:val="28"/>
        </w:rPr>
        <w:t>».</w:t>
      </w:r>
      <w:proofErr w:type="gramEnd"/>
    </w:p>
    <w:p w:rsidR="00ED210C" w:rsidRPr="00CC3AE8" w:rsidRDefault="00ED210C" w:rsidP="00FD26D9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1.3.</w:t>
      </w:r>
      <w:r w:rsidRPr="00B51340">
        <w:rPr>
          <w:rFonts w:ascii="Times New Roman" w:hAnsi="Times New Roman"/>
          <w:color w:val="000000" w:themeColor="text1"/>
          <w:szCs w:val="28"/>
        </w:rPr>
        <w:t xml:space="preserve"> </w:t>
      </w:r>
      <w:r w:rsidRPr="00FA1792">
        <w:rPr>
          <w:rFonts w:ascii="Times New Roman" w:hAnsi="Times New Roman"/>
          <w:color w:val="000000" w:themeColor="text1"/>
          <w:szCs w:val="28"/>
        </w:rPr>
        <w:t xml:space="preserve">Абзац 2 </w:t>
      </w:r>
      <w:r>
        <w:rPr>
          <w:rFonts w:ascii="Times New Roman" w:hAnsi="Times New Roman"/>
          <w:color w:val="000000" w:themeColor="text1"/>
          <w:szCs w:val="28"/>
        </w:rPr>
        <w:t xml:space="preserve">пункта </w:t>
      </w:r>
      <w:r w:rsidRPr="00FA1792">
        <w:rPr>
          <w:rFonts w:ascii="Times New Roman" w:hAnsi="Times New Roman"/>
          <w:color w:val="000000" w:themeColor="text1"/>
          <w:szCs w:val="28"/>
        </w:rPr>
        <w:t>3.10</w:t>
      </w:r>
      <w:r>
        <w:rPr>
          <w:rFonts w:ascii="Times New Roman" w:hAnsi="Times New Roman"/>
          <w:color w:val="000000" w:themeColor="text1"/>
          <w:szCs w:val="28"/>
        </w:rPr>
        <w:t xml:space="preserve"> Положения</w:t>
      </w:r>
      <w:r w:rsidRPr="00FA1792">
        <w:rPr>
          <w:rFonts w:ascii="Times New Roman" w:hAnsi="Times New Roman"/>
          <w:color w:val="000000" w:themeColor="text1"/>
          <w:szCs w:val="28"/>
        </w:rPr>
        <w:t xml:space="preserve"> </w:t>
      </w:r>
      <w:r w:rsidR="005C0E76">
        <w:rPr>
          <w:rFonts w:ascii="Times New Roman" w:hAnsi="Times New Roman"/>
          <w:color w:val="000000" w:themeColor="text1"/>
          <w:szCs w:val="28"/>
        </w:rPr>
        <w:t xml:space="preserve">после слов «капитального строительства» </w:t>
      </w:r>
      <w:r w:rsidRPr="00FA1792">
        <w:rPr>
          <w:rFonts w:ascii="Times New Roman" w:hAnsi="Times New Roman"/>
          <w:color w:val="000000" w:themeColor="text1"/>
          <w:szCs w:val="28"/>
        </w:rPr>
        <w:t xml:space="preserve">дополнить словами: «за исключением случаев, предусмотренных статьей 5.1. </w:t>
      </w:r>
      <w:r w:rsidRPr="00FA1792">
        <w:rPr>
          <w:rFonts w:ascii="Times New Roman" w:eastAsiaTheme="minorHAnsi" w:hAnsi="Times New Roman"/>
          <w:color w:val="000000" w:themeColor="text1"/>
          <w:szCs w:val="28"/>
          <w:lang w:eastAsia="en-US"/>
        </w:rPr>
        <w:t>Закона Воронежской области</w:t>
      </w:r>
      <w:r w:rsidRPr="00D3286C">
        <w:rPr>
          <w:rFonts w:ascii="Times New Roman" w:eastAsiaTheme="minorHAnsi" w:hAnsi="Times New Roman"/>
          <w:szCs w:val="28"/>
          <w:lang w:eastAsia="en-US"/>
        </w:rPr>
        <w:t xml:space="preserve"> от 07.07.2006 </w:t>
      </w:r>
      <w:r w:rsidR="005C0E76">
        <w:rPr>
          <w:rFonts w:ascii="Times New Roman" w:eastAsiaTheme="minorHAnsi" w:hAnsi="Times New Roman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/>
          <w:szCs w:val="28"/>
          <w:lang w:eastAsia="en-US"/>
        </w:rPr>
        <w:t>№</w:t>
      </w:r>
      <w:r w:rsidRPr="00D3286C">
        <w:rPr>
          <w:rFonts w:ascii="Times New Roman" w:eastAsiaTheme="minorHAnsi" w:hAnsi="Times New Roman"/>
          <w:szCs w:val="28"/>
          <w:lang w:eastAsia="en-US"/>
        </w:rPr>
        <w:t xml:space="preserve"> 61-ОЗ</w:t>
      </w:r>
      <w:r>
        <w:rPr>
          <w:rFonts w:ascii="Times New Roman" w:eastAsiaTheme="minorHAnsi" w:hAnsi="Times New Roman"/>
          <w:szCs w:val="28"/>
          <w:lang w:eastAsia="en-US"/>
        </w:rPr>
        <w:t xml:space="preserve"> «</w:t>
      </w:r>
      <w:r w:rsidRPr="00D3286C">
        <w:rPr>
          <w:rFonts w:ascii="Times New Roman" w:hAnsi="Times New Roman"/>
          <w:szCs w:val="28"/>
        </w:rPr>
        <w:t xml:space="preserve">О регулировании градостроительной </w:t>
      </w:r>
      <w:r w:rsidRPr="00CC3AE8">
        <w:rPr>
          <w:rFonts w:ascii="Times New Roman" w:hAnsi="Times New Roman"/>
          <w:szCs w:val="28"/>
        </w:rPr>
        <w:t>деятельности в Воронежской области».</w:t>
      </w:r>
    </w:p>
    <w:p w:rsidR="0049043D" w:rsidRDefault="0049043D" w:rsidP="004904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3B21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>
        <w:rPr>
          <w:rFonts w:eastAsia="Calibri"/>
          <w:sz w:val="28"/>
          <w:szCs w:val="28"/>
          <w:lang w:eastAsia="en-US"/>
        </w:rPr>
        <w:t>Официальный п</w:t>
      </w:r>
      <w:r w:rsidRPr="003B67BB">
        <w:rPr>
          <w:rFonts w:eastAsia="Calibri"/>
          <w:sz w:val="28"/>
          <w:szCs w:val="28"/>
          <w:lang w:eastAsia="en-US"/>
        </w:rPr>
        <w:t xml:space="preserve">ортал </w:t>
      </w:r>
      <w:r>
        <w:rPr>
          <w:rFonts w:eastAsia="Calibri"/>
          <w:sz w:val="28"/>
          <w:szCs w:val="28"/>
          <w:lang w:eastAsia="en-US"/>
        </w:rPr>
        <w:t xml:space="preserve">органов власти </w:t>
      </w:r>
      <w:r w:rsidRPr="003B67BB">
        <w:rPr>
          <w:rFonts w:eastAsia="Calibri"/>
          <w:sz w:val="28"/>
          <w:szCs w:val="28"/>
          <w:lang w:eastAsia="en-US"/>
        </w:rPr>
        <w:t>Воро</w:t>
      </w:r>
      <w:r>
        <w:rPr>
          <w:rFonts w:eastAsia="Calibri"/>
          <w:sz w:val="28"/>
          <w:szCs w:val="28"/>
          <w:lang w:eastAsia="en-US"/>
        </w:rPr>
        <w:t xml:space="preserve">нежской области» в сети Интернет. </w:t>
      </w:r>
    </w:p>
    <w:p w:rsidR="0049043D" w:rsidRDefault="0049043D" w:rsidP="004904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>
        <w:rPr>
          <w:rFonts w:eastAsia="Calibri"/>
          <w:sz w:val="28"/>
          <w:szCs w:val="28"/>
          <w:lang w:eastAsia="en-US"/>
        </w:rPr>
        <w:t>Ишутин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обеспечить </w:t>
      </w:r>
      <w:r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49043D" w:rsidRDefault="0049043D" w:rsidP="004904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B2104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A528BD" w:rsidRDefault="00A528BD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6111" w:rsidRPr="00E976CC" w:rsidRDefault="00293E61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A45B24">
        <w:rPr>
          <w:rFonts w:ascii="Times New Roman" w:hAnsi="Times New Roman"/>
          <w:szCs w:val="28"/>
        </w:rPr>
        <w:t>уководител</w:t>
      </w:r>
      <w:r w:rsidR="00E976CC">
        <w:rPr>
          <w:rFonts w:ascii="Times New Roman" w:hAnsi="Times New Roman"/>
          <w:szCs w:val="28"/>
        </w:rPr>
        <w:t>ь</w:t>
      </w:r>
      <w:r w:rsidR="00AA2F72">
        <w:rPr>
          <w:rFonts w:ascii="Times New Roman" w:hAnsi="Times New Roman"/>
          <w:szCs w:val="28"/>
        </w:rPr>
        <w:t xml:space="preserve"> департамента</w:t>
      </w:r>
      <w:r w:rsidR="0084606F">
        <w:rPr>
          <w:rFonts w:ascii="Times New Roman" w:hAnsi="Times New Roman"/>
          <w:szCs w:val="28"/>
        </w:rPr>
        <w:t xml:space="preserve"> </w:t>
      </w:r>
      <w:r w:rsidR="00E976CC">
        <w:rPr>
          <w:rFonts w:ascii="Times New Roman" w:hAnsi="Times New Roman"/>
          <w:szCs w:val="28"/>
        </w:rPr>
        <w:t xml:space="preserve">    </w:t>
      </w:r>
      <w:r w:rsidR="00AA2F72">
        <w:rPr>
          <w:rFonts w:ascii="Times New Roman" w:hAnsi="Times New Roman"/>
          <w:szCs w:val="28"/>
        </w:rPr>
        <w:tab/>
      </w:r>
      <w:r w:rsidR="00DD10CA" w:rsidRPr="00A45B24">
        <w:rPr>
          <w:rFonts w:ascii="Times New Roman" w:hAnsi="Times New Roman"/>
          <w:szCs w:val="28"/>
        </w:rPr>
        <w:t xml:space="preserve">                                      </w:t>
      </w:r>
      <w:r w:rsidR="0084606F">
        <w:rPr>
          <w:rFonts w:ascii="Times New Roman" w:hAnsi="Times New Roman"/>
          <w:szCs w:val="28"/>
        </w:rPr>
        <w:t xml:space="preserve">          </w:t>
      </w:r>
      <w:r w:rsidR="00397BE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С.В</w:t>
      </w:r>
      <w:r w:rsidR="00DD10CA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997C85" w:rsidRDefault="00997C85"/>
    <w:p w:rsidR="00A528BD" w:rsidRDefault="00A528BD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sectPr w:rsidR="00C15212" w:rsidSect="00A528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6B9E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17BF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semiHidden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1890D-B7CF-432B-AD41-2C0A106E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BalbekovaUS</cp:lastModifiedBy>
  <cp:revision>7</cp:revision>
  <cp:lastPrinted>2016-02-02T11:55:00Z</cp:lastPrinted>
  <dcterms:created xsi:type="dcterms:W3CDTF">2016-02-02T10:17:00Z</dcterms:created>
  <dcterms:modified xsi:type="dcterms:W3CDTF">2016-03-16T11:46:00Z</dcterms:modified>
</cp:coreProperties>
</file>